
<file path=[Content_Types].xml><?xml version="1.0" encoding="utf-8"?>
<Types xmlns="http://schemas.openxmlformats.org/package/2006/content-types">
  <Default Extension="53F6D0F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ADD0" w14:textId="77777777" w:rsidR="00FE62D2" w:rsidRDefault="00FE62D2">
      <w:pPr>
        <w:spacing w:before="4" w:line="100" w:lineRule="exact"/>
        <w:rPr>
          <w:sz w:val="11"/>
          <w:szCs w:val="11"/>
        </w:rPr>
      </w:pPr>
    </w:p>
    <w:p w14:paraId="02BBB844"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color w:val="161616"/>
          <w:sz w:val="22"/>
          <w:szCs w:val="22"/>
          <w:lang w:val="da-DK"/>
        </w:rPr>
        <w:t>Vedtægter for Tækkelauget</w:t>
      </w:r>
    </w:p>
    <w:p w14:paraId="7698C8EA" w14:textId="77777777" w:rsidR="00FE62D2" w:rsidRPr="00975114" w:rsidRDefault="00FE62D2">
      <w:pPr>
        <w:spacing w:before="8" w:line="140" w:lineRule="exact"/>
        <w:rPr>
          <w:sz w:val="14"/>
          <w:szCs w:val="14"/>
          <w:lang w:val="da-DK"/>
        </w:rPr>
      </w:pPr>
    </w:p>
    <w:p w14:paraId="5E60AC66" w14:textId="77777777" w:rsidR="00FE62D2" w:rsidRPr="00975114" w:rsidRDefault="00FE62D2">
      <w:pPr>
        <w:spacing w:line="200" w:lineRule="exact"/>
        <w:rPr>
          <w:lang w:val="da-DK"/>
        </w:rPr>
      </w:pPr>
    </w:p>
    <w:p w14:paraId="3DC2AB7B"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color w:val="161616"/>
          <w:sz w:val="22"/>
          <w:szCs w:val="22"/>
          <w:lang w:val="da-DK"/>
        </w:rPr>
        <w:t>§ 1 Navn</w:t>
      </w:r>
    </w:p>
    <w:p w14:paraId="70397322" w14:textId="77777777" w:rsidR="00FE62D2" w:rsidRPr="00975114" w:rsidRDefault="00902414">
      <w:pPr>
        <w:spacing w:before="41"/>
        <w:ind w:left="305"/>
        <w:rPr>
          <w:rFonts w:ascii="Calibri" w:eastAsia="Calibri" w:hAnsi="Calibri" w:cs="Calibri"/>
          <w:sz w:val="22"/>
          <w:szCs w:val="22"/>
          <w:lang w:val="da-DK"/>
        </w:rPr>
      </w:pPr>
      <w:r w:rsidRPr="00975114">
        <w:rPr>
          <w:rFonts w:ascii="Calibri" w:eastAsia="Calibri" w:hAnsi="Calibri" w:cs="Calibri"/>
          <w:color w:val="161616"/>
          <w:sz w:val="22"/>
          <w:szCs w:val="22"/>
          <w:lang w:val="da-DK"/>
        </w:rPr>
        <w:t>Foreningens navn er Tækkelauget.</w:t>
      </w:r>
    </w:p>
    <w:p w14:paraId="6702DD4E" w14:textId="77777777" w:rsidR="00FE62D2" w:rsidRPr="00975114" w:rsidRDefault="00FE62D2">
      <w:pPr>
        <w:spacing w:before="8" w:line="140" w:lineRule="exact"/>
        <w:rPr>
          <w:sz w:val="14"/>
          <w:szCs w:val="14"/>
          <w:lang w:val="da-DK"/>
        </w:rPr>
      </w:pPr>
    </w:p>
    <w:p w14:paraId="73F0E036" w14:textId="77777777" w:rsidR="00FE62D2" w:rsidRPr="00975114" w:rsidRDefault="00FE62D2">
      <w:pPr>
        <w:spacing w:line="200" w:lineRule="exact"/>
        <w:rPr>
          <w:lang w:val="da-DK"/>
        </w:rPr>
      </w:pPr>
    </w:p>
    <w:p w14:paraId="7AD66083"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color w:val="161616"/>
          <w:sz w:val="22"/>
          <w:szCs w:val="22"/>
          <w:lang w:val="da-DK"/>
        </w:rPr>
        <w:t>§ 2 Formål</w:t>
      </w:r>
    </w:p>
    <w:p w14:paraId="0D418D2F" w14:textId="77777777" w:rsidR="00FE62D2" w:rsidRPr="00975114" w:rsidRDefault="00902414">
      <w:pPr>
        <w:spacing w:before="41" w:line="276" w:lineRule="auto"/>
        <w:ind w:left="305" w:right="275"/>
        <w:rPr>
          <w:rFonts w:ascii="Calibri" w:eastAsia="Calibri" w:hAnsi="Calibri" w:cs="Calibri"/>
          <w:sz w:val="22"/>
          <w:szCs w:val="22"/>
          <w:lang w:val="da-DK"/>
        </w:rPr>
      </w:pPr>
      <w:proofErr w:type="spellStart"/>
      <w:r w:rsidRPr="00975114">
        <w:rPr>
          <w:rFonts w:ascii="Calibri" w:eastAsia="Calibri" w:hAnsi="Calibri" w:cs="Calibri"/>
          <w:color w:val="161616"/>
          <w:sz w:val="22"/>
          <w:szCs w:val="22"/>
          <w:lang w:val="da-DK"/>
        </w:rPr>
        <w:t>Tækkelaugets</w:t>
      </w:r>
      <w:proofErr w:type="spellEnd"/>
      <w:r w:rsidRPr="00975114">
        <w:rPr>
          <w:rFonts w:ascii="Calibri" w:eastAsia="Calibri" w:hAnsi="Calibri" w:cs="Calibri"/>
          <w:color w:val="161616"/>
          <w:sz w:val="22"/>
          <w:szCs w:val="22"/>
          <w:lang w:val="da-DK"/>
        </w:rPr>
        <w:t xml:space="preserve">  formål  er at samle virksomheder,  der arbejder inden for tækkefaget  og værne om medlemmernes  økonomiske,  faglige  og organisationsmæssige interesser  og virke for tækkefagets  udvikling,  blandt  andet sikring  af uddannelse  af tækkelærlinge, afholdelse  af kurser  og oplysningsarbejde  i øvrigt.</w:t>
      </w:r>
    </w:p>
    <w:p w14:paraId="26D206D6" w14:textId="77777777" w:rsidR="00FE62D2" w:rsidRPr="00975114" w:rsidRDefault="00FE62D2">
      <w:pPr>
        <w:spacing w:before="6" w:line="100" w:lineRule="exact"/>
        <w:rPr>
          <w:sz w:val="11"/>
          <w:szCs w:val="11"/>
          <w:lang w:val="da-DK"/>
        </w:rPr>
      </w:pPr>
    </w:p>
    <w:p w14:paraId="625D1383" w14:textId="77777777" w:rsidR="00FE62D2" w:rsidRPr="00975114" w:rsidRDefault="00FE62D2">
      <w:pPr>
        <w:spacing w:line="200" w:lineRule="exact"/>
        <w:rPr>
          <w:lang w:val="da-DK"/>
        </w:rPr>
      </w:pPr>
    </w:p>
    <w:p w14:paraId="27C26547" w14:textId="77777777" w:rsidR="00FE62D2" w:rsidRPr="00975114" w:rsidRDefault="00902414">
      <w:pPr>
        <w:spacing w:line="276" w:lineRule="auto"/>
        <w:ind w:left="305" w:right="1213"/>
        <w:rPr>
          <w:rFonts w:ascii="Calibri" w:eastAsia="Calibri" w:hAnsi="Calibri" w:cs="Calibri"/>
          <w:sz w:val="22"/>
          <w:szCs w:val="22"/>
          <w:lang w:val="da-DK"/>
        </w:rPr>
      </w:pPr>
      <w:r w:rsidRPr="00975114">
        <w:rPr>
          <w:rFonts w:ascii="Calibri" w:eastAsia="Calibri" w:hAnsi="Calibri" w:cs="Calibri"/>
          <w:color w:val="161616"/>
          <w:sz w:val="22"/>
          <w:szCs w:val="22"/>
          <w:lang w:val="da-DK"/>
        </w:rPr>
        <w:t>Tækkelauget vil desuden arbejde for at styrke forbrugernes tillid og tryghed til foreningens medlemmer.</w:t>
      </w:r>
    </w:p>
    <w:p w14:paraId="67B422B7" w14:textId="77777777" w:rsidR="00FE62D2" w:rsidRPr="00975114" w:rsidRDefault="00FE62D2">
      <w:pPr>
        <w:spacing w:before="5" w:line="100" w:lineRule="exact"/>
        <w:rPr>
          <w:sz w:val="11"/>
          <w:szCs w:val="11"/>
          <w:lang w:val="da-DK"/>
        </w:rPr>
      </w:pPr>
    </w:p>
    <w:p w14:paraId="04A4C317" w14:textId="77777777" w:rsidR="00FE62D2" w:rsidRPr="00975114" w:rsidRDefault="00FE62D2">
      <w:pPr>
        <w:spacing w:line="200" w:lineRule="exact"/>
        <w:rPr>
          <w:lang w:val="da-DK"/>
        </w:rPr>
      </w:pPr>
    </w:p>
    <w:p w14:paraId="3FDCFF74"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color w:val="161616"/>
          <w:sz w:val="22"/>
          <w:szCs w:val="22"/>
          <w:lang w:val="da-DK"/>
        </w:rPr>
        <w:t>§ 3 Hjemsted</w:t>
      </w:r>
    </w:p>
    <w:p w14:paraId="1C40E487" w14:textId="77777777" w:rsidR="00FE62D2" w:rsidRPr="00975114" w:rsidRDefault="00902414">
      <w:pPr>
        <w:spacing w:before="41"/>
        <w:ind w:left="305"/>
        <w:rPr>
          <w:rFonts w:ascii="Calibri" w:eastAsia="Calibri" w:hAnsi="Calibri" w:cs="Calibri"/>
          <w:sz w:val="22"/>
          <w:szCs w:val="22"/>
          <w:lang w:val="da-DK"/>
        </w:rPr>
      </w:pPr>
      <w:proofErr w:type="spellStart"/>
      <w:r w:rsidRPr="00975114">
        <w:rPr>
          <w:rFonts w:ascii="Calibri" w:eastAsia="Calibri" w:hAnsi="Calibri" w:cs="Calibri"/>
          <w:color w:val="161616"/>
          <w:sz w:val="22"/>
          <w:szCs w:val="22"/>
          <w:lang w:val="da-DK"/>
        </w:rPr>
        <w:t>Tækkelaugets</w:t>
      </w:r>
      <w:proofErr w:type="spellEnd"/>
      <w:r w:rsidRPr="00975114">
        <w:rPr>
          <w:rFonts w:ascii="Calibri" w:eastAsia="Calibri" w:hAnsi="Calibri" w:cs="Calibri"/>
          <w:color w:val="161616"/>
          <w:sz w:val="22"/>
          <w:szCs w:val="22"/>
          <w:lang w:val="da-DK"/>
        </w:rPr>
        <w:t xml:space="preserve">  hjemsted  er Københavns  Kommune.</w:t>
      </w:r>
    </w:p>
    <w:p w14:paraId="008BCB4A" w14:textId="77777777" w:rsidR="00FE62D2" w:rsidRPr="00975114" w:rsidRDefault="00FE62D2">
      <w:pPr>
        <w:spacing w:before="8" w:line="140" w:lineRule="exact"/>
        <w:rPr>
          <w:sz w:val="14"/>
          <w:szCs w:val="14"/>
          <w:lang w:val="da-DK"/>
        </w:rPr>
      </w:pPr>
    </w:p>
    <w:p w14:paraId="0E028ADC" w14:textId="77777777" w:rsidR="00FE62D2" w:rsidRPr="00975114" w:rsidRDefault="00FE62D2">
      <w:pPr>
        <w:spacing w:line="200" w:lineRule="exact"/>
        <w:rPr>
          <w:lang w:val="da-DK"/>
        </w:rPr>
      </w:pPr>
    </w:p>
    <w:p w14:paraId="1295DD83" w14:textId="77777777" w:rsidR="00FE62D2" w:rsidRPr="00975114" w:rsidRDefault="00902414">
      <w:pPr>
        <w:spacing w:line="276" w:lineRule="auto"/>
        <w:ind w:left="305" w:right="879"/>
        <w:rPr>
          <w:rFonts w:ascii="Calibri" w:eastAsia="Calibri" w:hAnsi="Calibri" w:cs="Calibri"/>
          <w:sz w:val="22"/>
          <w:szCs w:val="22"/>
          <w:lang w:val="da-DK"/>
        </w:rPr>
      </w:pPr>
      <w:r w:rsidRPr="00975114">
        <w:rPr>
          <w:rFonts w:ascii="Calibri" w:eastAsia="Calibri" w:hAnsi="Calibri" w:cs="Calibri"/>
          <w:color w:val="161616"/>
          <w:sz w:val="22"/>
          <w:szCs w:val="22"/>
          <w:lang w:val="da-DK"/>
        </w:rPr>
        <w:t>Bestyrelsen har beføjelser til selv at ændre foreningens hjemstedskommune uden fremlæggelse og afstemning på generalforsamlingen.</w:t>
      </w:r>
    </w:p>
    <w:p w14:paraId="1A5FA36D" w14:textId="77777777" w:rsidR="00FE62D2" w:rsidRPr="00975114" w:rsidRDefault="00FE62D2">
      <w:pPr>
        <w:spacing w:before="5" w:line="100" w:lineRule="exact"/>
        <w:rPr>
          <w:sz w:val="11"/>
          <w:szCs w:val="11"/>
          <w:lang w:val="da-DK"/>
        </w:rPr>
      </w:pPr>
    </w:p>
    <w:p w14:paraId="620D4A99" w14:textId="77777777" w:rsidR="00FE62D2" w:rsidRPr="00975114" w:rsidRDefault="00FE62D2">
      <w:pPr>
        <w:spacing w:line="200" w:lineRule="exact"/>
        <w:rPr>
          <w:lang w:val="da-DK"/>
        </w:rPr>
      </w:pPr>
    </w:p>
    <w:p w14:paraId="32F3C868"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color w:val="161616"/>
          <w:sz w:val="22"/>
          <w:szCs w:val="22"/>
          <w:lang w:val="da-DK"/>
        </w:rPr>
        <w:t>§ 4 Medlemsforhold</w:t>
      </w:r>
    </w:p>
    <w:p w14:paraId="4D5C0078" w14:textId="77777777" w:rsidR="00FE62D2" w:rsidRPr="00975114" w:rsidRDefault="00902414">
      <w:pPr>
        <w:spacing w:before="41" w:line="276" w:lineRule="auto"/>
        <w:ind w:left="305" w:right="466"/>
        <w:rPr>
          <w:rFonts w:ascii="Calibri" w:eastAsia="Calibri" w:hAnsi="Calibri" w:cs="Calibri"/>
          <w:sz w:val="22"/>
          <w:szCs w:val="22"/>
          <w:lang w:val="da-DK"/>
        </w:rPr>
      </w:pPr>
      <w:r w:rsidRPr="00975114">
        <w:rPr>
          <w:rFonts w:ascii="Calibri" w:eastAsia="Calibri" w:hAnsi="Calibri" w:cs="Calibri"/>
          <w:color w:val="161616"/>
          <w:sz w:val="22"/>
          <w:szCs w:val="22"/>
          <w:lang w:val="da-DK"/>
        </w:rPr>
        <w:t>Som medlemmer kan optages enhver virksomhed, der er medlem af Dansk Byggeri, og som i væsentlig grad arbejder indenfor tækkefagets  område.</w:t>
      </w:r>
    </w:p>
    <w:p w14:paraId="5D8AC865" w14:textId="77777777" w:rsidR="00FE62D2" w:rsidRPr="00975114" w:rsidRDefault="00FE62D2">
      <w:pPr>
        <w:spacing w:before="5" w:line="100" w:lineRule="exact"/>
        <w:rPr>
          <w:sz w:val="11"/>
          <w:szCs w:val="11"/>
          <w:lang w:val="da-DK"/>
        </w:rPr>
      </w:pPr>
    </w:p>
    <w:p w14:paraId="3036AB80" w14:textId="77777777" w:rsidR="00FE62D2" w:rsidRPr="00975114" w:rsidRDefault="00FE62D2">
      <w:pPr>
        <w:spacing w:line="200" w:lineRule="exact"/>
        <w:rPr>
          <w:lang w:val="da-DK"/>
        </w:rPr>
      </w:pPr>
    </w:p>
    <w:p w14:paraId="3C5E1B0D" w14:textId="77777777" w:rsidR="00FE62D2" w:rsidRPr="00975114" w:rsidRDefault="00902414">
      <w:pPr>
        <w:spacing w:line="276" w:lineRule="auto"/>
        <w:ind w:left="305" w:right="666"/>
        <w:rPr>
          <w:rFonts w:ascii="Calibri" w:eastAsia="Calibri" w:hAnsi="Calibri" w:cs="Calibri"/>
          <w:sz w:val="22"/>
          <w:szCs w:val="22"/>
          <w:lang w:val="da-DK"/>
        </w:rPr>
      </w:pPr>
      <w:r w:rsidRPr="00975114">
        <w:rPr>
          <w:rFonts w:ascii="Calibri" w:eastAsia="Calibri" w:hAnsi="Calibri" w:cs="Calibri"/>
          <w:color w:val="161616"/>
          <w:sz w:val="22"/>
          <w:szCs w:val="22"/>
          <w:lang w:val="da-DK"/>
        </w:rPr>
        <w:t xml:space="preserve">Det er en betingelse for optagelse af en virksomhed, at </w:t>
      </w:r>
      <w:proofErr w:type="spellStart"/>
      <w:r w:rsidRPr="00975114">
        <w:rPr>
          <w:rFonts w:ascii="Calibri" w:eastAsia="Calibri" w:hAnsi="Calibri" w:cs="Calibri"/>
          <w:color w:val="161616"/>
          <w:sz w:val="22"/>
          <w:szCs w:val="22"/>
          <w:lang w:val="da-DK"/>
        </w:rPr>
        <w:t>Tækkelaugets</w:t>
      </w:r>
      <w:proofErr w:type="spellEnd"/>
      <w:r w:rsidRPr="00975114">
        <w:rPr>
          <w:rFonts w:ascii="Calibri" w:eastAsia="Calibri" w:hAnsi="Calibri" w:cs="Calibri"/>
          <w:color w:val="161616"/>
          <w:sz w:val="22"/>
          <w:szCs w:val="22"/>
          <w:lang w:val="da-DK"/>
        </w:rPr>
        <w:t xml:space="preserve"> bestyrelse kan godkende optagelse. I tilfælde af afslag kan ansøgeren forlange sagen forelagt en generalforsamling, som ved almindelig stemmeflerhed afgør, om ansøgningen kan godkendes.</w:t>
      </w:r>
    </w:p>
    <w:p w14:paraId="01409B7E" w14:textId="77777777" w:rsidR="00FE62D2" w:rsidRPr="00975114" w:rsidRDefault="00FE62D2">
      <w:pPr>
        <w:spacing w:before="8" w:line="100" w:lineRule="exact"/>
        <w:rPr>
          <w:sz w:val="11"/>
          <w:szCs w:val="11"/>
          <w:lang w:val="da-DK"/>
        </w:rPr>
      </w:pPr>
    </w:p>
    <w:p w14:paraId="2699D51E" w14:textId="77777777" w:rsidR="00FE62D2" w:rsidRPr="00975114" w:rsidRDefault="00FE62D2">
      <w:pPr>
        <w:spacing w:line="200" w:lineRule="exact"/>
        <w:rPr>
          <w:lang w:val="da-DK"/>
        </w:rPr>
      </w:pPr>
    </w:p>
    <w:p w14:paraId="7691970B" w14:textId="77777777" w:rsidR="00FE62D2" w:rsidRPr="00975114" w:rsidRDefault="00902414">
      <w:pPr>
        <w:spacing w:line="276" w:lineRule="auto"/>
        <w:ind w:left="305" w:right="272"/>
        <w:rPr>
          <w:rFonts w:ascii="Calibri" w:eastAsia="Calibri" w:hAnsi="Calibri" w:cs="Calibri"/>
          <w:sz w:val="22"/>
          <w:szCs w:val="22"/>
          <w:lang w:val="da-DK"/>
        </w:rPr>
      </w:pPr>
      <w:r w:rsidRPr="00975114">
        <w:rPr>
          <w:rFonts w:ascii="Calibri" w:eastAsia="Calibri" w:hAnsi="Calibri" w:cs="Calibri"/>
          <w:color w:val="161616"/>
          <w:sz w:val="22"/>
          <w:szCs w:val="22"/>
          <w:lang w:val="da-DK"/>
        </w:rPr>
        <w:t xml:space="preserve">En medlemsvirksomhed </w:t>
      </w:r>
      <w:r w:rsidRPr="00975114">
        <w:rPr>
          <w:rFonts w:ascii="Calibri" w:eastAsia="Calibri" w:hAnsi="Calibri" w:cs="Calibri"/>
          <w:color w:val="000000"/>
          <w:sz w:val="22"/>
          <w:szCs w:val="22"/>
          <w:lang w:val="da-DK"/>
        </w:rPr>
        <w:t xml:space="preserve">kan </w:t>
      </w:r>
      <w:r w:rsidRPr="00975114">
        <w:rPr>
          <w:rFonts w:ascii="Calibri" w:eastAsia="Calibri" w:hAnsi="Calibri" w:cs="Calibri"/>
          <w:color w:val="161616"/>
          <w:sz w:val="22"/>
          <w:szCs w:val="22"/>
          <w:lang w:val="da-DK"/>
        </w:rPr>
        <w:t>udnævne en ansat til at have tale- og stemmeret på generalforsamlingen (firmarepræsentant), dog har hvert firma kun én stemme. En firmarepræsentant kan ikke vælges til foreningens valgte organer, hvis vedkommende er medlem af et LO-forbund.</w:t>
      </w:r>
    </w:p>
    <w:p w14:paraId="4A5C80B6" w14:textId="77777777" w:rsidR="00FE62D2" w:rsidRPr="00975114" w:rsidRDefault="00FE62D2">
      <w:pPr>
        <w:spacing w:before="5" w:line="100" w:lineRule="exact"/>
        <w:rPr>
          <w:sz w:val="11"/>
          <w:szCs w:val="11"/>
          <w:lang w:val="da-DK"/>
        </w:rPr>
      </w:pPr>
    </w:p>
    <w:p w14:paraId="59C2A427" w14:textId="77777777" w:rsidR="00FE62D2" w:rsidRPr="00975114" w:rsidRDefault="00FE62D2">
      <w:pPr>
        <w:spacing w:line="200" w:lineRule="exact"/>
        <w:rPr>
          <w:lang w:val="da-DK"/>
        </w:rPr>
      </w:pPr>
    </w:p>
    <w:p w14:paraId="1B204470"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color w:val="161616"/>
          <w:sz w:val="22"/>
          <w:szCs w:val="22"/>
          <w:lang w:val="da-DK"/>
        </w:rPr>
        <w:t>Anmodning om optagelse sendes ved at udfylde ansøgning om optagelse online på</w:t>
      </w:r>
    </w:p>
    <w:p w14:paraId="3FEE2F1D" w14:textId="77777777" w:rsidR="00FE62D2" w:rsidRPr="00975114" w:rsidRDefault="00902414">
      <w:pPr>
        <w:spacing w:before="41"/>
        <w:ind w:left="305"/>
        <w:rPr>
          <w:rFonts w:ascii="Calibri" w:eastAsia="Calibri" w:hAnsi="Calibri" w:cs="Calibri"/>
          <w:sz w:val="22"/>
          <w:szCs w:val="22"/>
          <w:lang w:val="da-DK"/>
        </w:rPr>
      </w:pPr>
      <w:proofErr w:type="spellStart"/>
      <w:r w:rsidRPr="00975114">
        <w:rPr>
          <w:rFonts w:ascii="Calibri" w:eastAsia="Calibri" w:hAnsi="Calibri" w:cs="Calibri"/>
          <w:color w:val="161616"/>
          <w:sz w:val="22"/>
          <w:szCs w:val="22"/>
          <w:lang w:val="da-DK"/>
        </w:rPr>
        <w:t>Tækkelaugets</w:t>
      </w:r>
      <w:proofErr w:type="spellEnd"/>
      <w:r w:rsidRPr="00975114">
        <w:rPr>
          <w:rFonts w:ascii="Calibri" w:eastAsia="Calibri" w:hAnsi="Calibri" w:cs="Calibri"/>
          <w:color w:val="161616"/>
          <w:sz w:val="22"/>
          <w:szCs w:val="22"/>
          <w:lang w:val="da-DK"/>
        </w:rPr>
        <w:t xml:space="preserve"> hjemmeside.</w:t>
      </w:r>
    </w:p>
    <w:p w14:paraId="2F924EBE" w14:textId="77777777" w:rsidR="00FE62D2" w:rsidRPr="00975114" w:rsidRDefault="00FE62D2">
      <w:pPr>
        <w:spacing w:before="8" w:line="140" w:lineRule="exact"/>
        <w:rPr>
          <w:sz w:val="14"/>
          <w:szCs w:val="14"/>
          <w:lang w:val="da-DK"/>
        </w:rPr>
      </w:pPr>
    </w:p>
    <w:p w14:paraId="1AE39562" w14:textId="77777777" w:rsidR="00FE62D2" w:rsidRPr="00975114" w:rsidRDefault="00FE62D2">
      <w:pPr>
        <w:spacing w:line="200" w:lineRule="exact"/>
        <w:rPr>
          <w:lang w:val="da-DK"/>
        </w:rPr>
      </w:pPr>
    </w:p>
    <w:p w14:paraId="27E69995" w14:textId="77777777" w:rsidR="00FE62D2" w:rsidRPr="00975114" w:rsidRDefault="00902414">
      <w:pPr>
        <w:spacing w:line="275" w:lineRule="auto"/>
        <w:ind w:left="305" w:right="305"/>
        <w:rPr>
          <w:rFonts w:ascii="Calibri" w:eastAsia="Calibri" w:hAnsi="Calibri" w:cs="Calibri"/>
          <w:sz w:val="22"/>
          <w:szCs w:val="22"/>
          <w:lang w:val="da-DK"/>
        </w:rPr>
      </w:pPr>
      <w:r w:rsidRPr="00975114">
        <w:rPr>
          <w:rFonts w:ascii="Calibri" w:eastAsia="Calibri" w:hAnsi="Calibri" w:cs="Calibri"/>
          <w:color w:val="161616"/>
          <w:sz w:val="22"/>
          <w:szCs w:val="22"/>
          <w:lang w:val="da-DK"/>
        </w:rPr>
        <w:t>Eventuelle  restancer  til ligestillede  organisationer  skal  være betalt,  inden optagelsen kan ske. Tækkelauget  kan kræve,  at der i forbindelse  med optagelsen  stilles  sikkerhed for forpligtelser  over  for foreningen.</w:t>
      </w:r>
    </w:p>
    <w:p w14:paraId="549EBFD2" w14:textId="77777777" w:rsidR="00FE62D2" w:rsidRPr="00975114" w:rsidRDefault="00FE62D2">
      <w:pPr>
        <w:spacing w:before="8" w:line="100" w:lineRule="exact"/>
        <w:rPr>
          <w:sz w:val="11"/>
          <w:szCs w:val="11"/>
          <w:lang w:val="da-DK"/>
        </w:rPr>
      </w:pPr>
    </w:p>
    <w:p w14:paraId="6931BB32" w14:textId="77777777" w:rsidR="00FE62D2" w:rsidRPr="00975114" w:rsidRDefault="00FE62D2">
      <w:pPr>
        <w:spacing w:line="200" w:lineRule="exact"/>
        <w:rPr>
          <w:lang w:val="da-DK"/>
        </w:rPr>
      </w:pPr>
    </w:p>
    <w:p w14:paraId="33E75A30" w14:textId="77777777" w:rsidR="00FE62D2" w:rsidRPr="00975114" w:rsidRDefault="00902414">
      <w:pPr>
        <w:ind w:left="305"/>
        <w:rPr>
          <w:rFonts w:ascii="Calibri" w:eastAsia="Calibri" w:hAnsi="Calibri" w:cs="Calibri"/>
          <w:sz w:val="22"/>
          <w:szCs w:val="22"/>
          <w:lang w:val="da-DK"/>
        </w:rPr>
        <w:sectPr w:rsidR="00FE62D2" w:rsidRPr="00975114" w:rsidSect="00176215">
          <w:headerReference w:type="default" r:id="rId10"/>
          <w:footerReference w:type="default" r:id="rId11"/>
          <w:pgSz w:w="11900" w:h="16860"/>
          <w:pgMar w:top="1357" w:right="1680" w:bottom="280" w:left="1680" w:header="0" w:footer="1055" w:gutter="0"/>
          <w:pgNumType w:start="1"/>
          <w:cols w:space="708"/>
        </w:sectPr>
      </w:pPr>
      <w:r w:rsidRPr="00975114">
        <w:rPr>
          <w:rFonts w:ascii="Calibri" w:eastAsia="Calibri" w:hAnsi="Calibri" w:cs="Calibri"/>
          <w:color w:val="161616"/>
          <w:sz w:val="22"/>
          <w:szCs w:val="22"/>
          <w:lang w:val="da-DK"/>
        </w:rPr>
        <w:t>Medlemmer  repræsenteres  i Tækkelauget  af indehavere  eller firmarepræsentanter.</w:t>
      </w:r>
    </w:p>
    <w:p w14:paraId="4D7BA1ED" w14:textId="77777777" w:rsidR="00FE62D2" w:rsidRPr="00975114" w:rsidRDefault="00FE62D2">
      <w:pPr>
        <w:spacing w:before="4" w:line="100" w:lineRule="exact"/>
        <w:rPr>
          <w:sz w:val="11"/>
          <w:szCs w:val="11"/>
          <w:lang w:val="da-DK"/>
        </w:rPr>
      </w:pPr>
    </w:p>
    <w:p w14:paraId="1AFFEDAC" w14:textId="77777777" w:rsidR="00FE62D2" w:rsidRPr="00975114" w:rsidRDefault="00902414">
      <w:pPr>
        <w:spacing w:line="274" w:lineRule="auto"/>
        <w:ind w:left="305" w:right="735"/>
        <w:rPr>
          <w:rFonts w:ascii="Calibri" w:eastAsia="Calibri" w:hAnsi="Calibri" w:cs="Calibri"/>
          <w:sz w:val="22"/>
          <w:szCs w:val="22"/>
          <w:lang w:val="da-DK"/>
        </w:rPr>
      </w:pPr>
      <w:r w:rsidRPr="00975114">
        <w:rPr>
          <w:rFonts w:ascii="Calibri" w:eastAsia="Calibri" w:hAnsi="Calibri" w:cs="Calibri"/>
          <w:sz w:val="22"/>
          <w:szCs w:val="22"/>
          <w:lang w:val="da-DK"/>
        </w:rPr>
        <w:t xml:space="preserve">For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forpligtelser hæfter alene foreningen. Intet medlem af hæfter for foreningens forpligtelser.</w:t>
      </w:r>
    </w:p>
    <w:p w14:paraId="674D9A87" w14:textId="77777777" w:rsidR="00FE62D2" w:rsidRPr="00975114" w:rsidRDefault="00902414">
      <w:pPr>
        <w:spacing w:before="9" w:line="275" w:lineRule="auto"/>
        <w:ind w:left="305" w:right="450"/>
        <w:rPr>
          <w:rFonts w:ascii="Calibri" w:eastAsia="Calibri" w:hAnsi="Calibri" w:cs="Calibri"/>
          <w:sz w:val="22"/>
          <w:szCs w:val="22"/>
          <w:lang w:val="da-DK"/>
        </w:rPr>
      </w:pPr>
      <w:r w:rsidRPr="00975114">
        <w:rPr>
          <w:rFonts w:ascii="Calibri" w:eastAsia="Calibri" w:hAnsi="Calibri" w:cs="Calibri"/>
          <w:sz w:val="22"/>
          <w:szCs w:val="22"/>
          <w:lang w:val="da-DK"/>
        </w:rPr>
        <w:t>Tækkelauget kan med bestyrelsens godkendelse optage associerede medlemmer. Som associerede medlemmer kan optages virksomheder, organisationer mv., som ikke naturligt er omfattet af vedtægternes § 4 første afsnit.</w:t>
      </w:r>
    </w:p>
    <w:p w14:paraId="272E0BFB" w14:textId="77777777" w:rsidR="00FE62D2" w:rsidRPr="00975114" w:rsidRDefault="00902414">
      <w:pPr>
        <w:spacing w:before="8"/>
        <w:ind w:left="305"/>
        <w:rPr>
          <w:rFonts w:ascii="Calibri" w:eastAsia="Calibri" w:hAnsi="Calibri" w:cs="Calibri"/>
          <w:sz w:val="22"/>
          <w:szCs w:val="22"/>
          <w:lang w:val="da-DK"/>
        </w:rPr>
      </w:pPr>
      <w:r w:rsidRPr="00975114">
        <w:rPr>
          <w:rFonts w:ascii="Calibri" w:eastAsia="Calibri" w:hAnsi="Calibri" w:cs="Calibri"/>
          <w:sz w:val="22"/>
          <w:szCs w:val="22"/>
          <w:lang w:val="da-DK"/>
        </w:rPr>
        <w:t>Associerede medlemskaber skal godkendes af Dansk Byggeri.</w:t>
      </w:r>
    </w:p>
    <w:p w14:paraId="2C8E54FB" w14:textId="77777777" w:rsidR="00FE62D2" w:rsidRPr="00975114" w:rsidRDefault="00902414">
      <w:pPr>
        <w:spacing w:before="41" w:line="276" w:lineRule="auto"/>
        <w:ind w:left="305" w:right="1090"/>
        <w:rPr>
          <w:rFonts w:ascii="Calibri" w:eastAsia="Calibri" w:hAnsi="Calibri" w:cs="Calibri"/>
          <w:sz w:val="22"/>
          <w:szCs w:val="22"/>
          <w:lang w:val="da-DK"/>
        </w:rPr>
      </w:pPr>
      <w:r w:rsidRPr="00975114">
        <w:rPr>
          <w:rFonts w:ascii="Calibri" w:eastAsia="Calibri" w:hAnsi="Calibri" w:cs="Calibri"/>
          <w:sz w:val="22"/>
          <w:szCs w:val="22"/>
          <w:lang w:val="da-DK"/>
        </w:rPr>
        <w:t>Associerede medlemmer har møde- og taleret, men ikke stemme- og valgret på generalforsamlingen.</w:t>
      </w:r>
    </w:p>
    <w:p w14:paraId="6B5EEEE2" w14:textId="77777777" w:rsidR="00FE62D2" w:rsidRPr="00975114" w:rsidRDefault="00FE62D2">
      <w:pPr>
        <w:spacing w:before="5" w:line="100" w:lineRule="exact"/>
        <w:rPr>
          <w:sz w:val="11"/>
          <w:szCs w:val="11"/>
          <w:lang w:val="da-DK"/>
        </w:rPr>
      </w:pPr>
    </w:p>
    <w:p w14:paraId="33FF3BCE" w14:textId="77777777" w:rsidR="00FE62D2" w:rsidRPr="00975114" w:rsidRDefault="00FE62D2">
      <w:pPr>
        <w:spacing w:line="200" w:lineRule="exact"/>
        <w:rPr>
          <w:lang w:val="da-DK"/>
        </w:rPr>
      </w:pPr>
    </w:p>
    <w:p w14:paraId="61A6104C" w14:textId="77777777" w:rsidR="00FE62D2" w:rsidRPr="00975114" w:rsidRDefault="00902414">
      <w:pPr>
        <w:spacing w:line="276" w:lineRule="auto"/>
        <w:ind w:left="305" w:right="719"/>
        <w:rPr>
          <w:rFonts w:ascii="Calibri" w:eastAsia="Calibri" w:hAnsi="Calibri" w:cs="Calibri"/>
          <w:sz w:val="22"/>
          <w:szCs w:val="22"/>
          <w:lang w:val="da-DK"/>
        </w:rPr>
      </w:pPr>
      <w:r w:rsidRPr="00975114">
        <w:rPr>
          <w:rFonts w:ascii="Calibri" w:eastAsia="Calibri" w:hAnsi="Calibri" w:cs="Calibri"/>
          <w:sz w:val="22"/>
          <w:szCs w:val="22"/>
          <w:lang w:val="da-DK"/>
        </w:rPr>
        <w:t>Når en virksomhedsindehaver eller et personmedlem ophører med at være erhvervsaktiv, kan vedkommende overgå til at være seniormedlem. Overgang til seniormedlem kan ske ved det fyldte 60 år. Seniormedlemmer har ikke stemmeret i foreningen.</w:t>
      </w:r>
    </w:p>
    <w:p w14:paraId="3ACC11DF" w14:textId="77777777" w:rsidR="00FE62D2" w:rsidRPr="00975114" w:rsidRDefault="00FE62D2">
      <w:pPr>
        <w:spacing w:before="5" w:line="100" w:lineRule="exact"/>
        <w:rPr>
          <w:sz w:val="11"/>
          <w:szCs w:val="11"/>
          <w:lang w:val="da-DK"/>
        </w:rPr>
      </w:pPr>
    </w:p>
    <w:p w14:paraId="41D65ED2" w14:textId="77777777" w:rsidR="00FE62D2" w:rsidRPr="00975114" w:rsidRDefault="00FE62D2">
      <w:pPr>
        <w:spacing w:line="200" w:lineRule="exact"/>
        <w:rPr>
          <w:lang w:val="da-DK"/>
        </w:rPr>
      </w:pPr>
    </w:p>
    <w:p w14:paraId="58006AB7"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sz w:val="22"/>
          <w:szCs w:val="22"/>
          <w:lang w:val="da-DK"/>
        </w:rPr>
        <w:t>Korrespondance mellem Tækkelauget og medlemmer kan foregå via e-mail.</w:t>
      </w:r>
    </w:p>
    <w:p w14:paraId="230AD2D0" w14:textId="77777777" w:rsidR="00FE62D2" w:rsidRPr="00975114" w:rsidRDefault="00FE62D2">
      <w:pPr>
        <w:spacing w:before="1" w:line="140" w:lineRule="exact"/>
        <w:rPr>
          <w:sz w:val="15"/>
          <w:szCs w:val="15"/>
          <w:lang w:val="da-DK"/>
        </w:rPr>
      </w:pPr>
    </w:p>
    <w:p w14:paraId="7146315A" w14:textId="77777777" w:rsidR="00FE62D2" w:rsidRPr="00975114" w:rsidRDefault="00FE62D2">
      <w:pPr>
        <w:spacing w:line="200" w:lineRule="exact"/>
        <w:rPr>
          <w:lang w:val="da-DK"/>
        </w:rPr>
      </w:pPr>
    </w:p>
    <w:p w14:paraId="2CE047F3"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5 Ophør</w:t>
      </w:r>
    </w:p>
    <w:p w14:paraId="333511AA" w14:textId="77777777" w:rsidR="00FE62D2" w:rsidRPr="00975114" w:rsidRDefault="00902414">
      <w:pPr>
        <w:spacing w:before="38" w:line="276" w:lineRule="auto"/>
        <w:ind w:left="305" w:right="595"/>
        <w:rPr>
          <w:rFonts w:ascii="Calibri" w:eastAsia="Calibri" w:hAnsi="Calibri" w:cs="Calibri"/>
          <w:sz w:val="22"/>
          <w:szCs w:val="22"/>
          <w:lang w:val="da-DK"/>
        </w:rPr>
      </w:pPr>
      <w:r w:rsidRPr="00975114">
        <w:rPr>
          <w:rFonts w:ascii="Calibri" w:eastAsia="Calibri" w:hAnsi="Calibri" w:cs="Calibri"/>
          <w:sz w:val="22"/>
          <w:szCs w:val="22"/>
          <w:lang w:val="da-DK"/>
        </w:rPr>
        <w:t>Udmeldelse  af Tækkelauget  kan kun ske  skriftligt  til foreningens  sekretariat  med 6 måneders  varsel til en 1. juli.</w:t>
      </w:r>
    </w:p>
    <w:p w14:paraId="15F37F2D" w14:textId="77777777" w:rsidR="00FE62D2" w:rsidRPr="00975114" w:rsidRDefault="00902414">
      <w:pPr>
        <w:spacing w:before="7" w:line="275" w:lineRule="auto"/>
        <w:ind w:left="305" w:right="610"/>
        <w:rPr>
          <w:rFonts w:ascii="Calibri" w:eastAsia="Calibri" w:hAnsi="Calibri" w:cs="Calibri"/>
          <w:sz w:val="22"/>
          <w:szCs w:val="22"/>
          <w:lang w:val="da-DK"/>
        </w:rPr>
      </w:pPr>
      <w:r w:rsidRPr="00975114">
        <w:rPr>
          <w:rFonts w:ascii="Calibri" w:eastAsia="Calibri" w:hAnsi="Calibri" w:cs="Calibri"/>
          <w:sz w:val="22"/>
          <w:szCs w:val="22"/>
          <w:lang w:val="da-DK"/>
        </w:rPr>
        <w:t>Hvis  en virksomhed  afhændes  eller ophører,  kan udmeldelse  dog ske med skriftlig varsel til udgangen  af det kalenderkvartal,  hvori  virksomheden  afhændes  eller ophører.</w:t>
      </w:r>
    </w:p>
    <w:p w14:paraId="3962A1B6" w14:textId="77777777" w:rsidR="00FE62D2" w:rsidRPr="00975114" w:rsidRDefault="00FE62D2">
      <w:pPr>
        <w:spacing w:before="5" w:line="100" w:lineRule="exact"/>
        <w:rPr>
          <w:sz w:val="11"/>
          <w:szCs w:val="11"/>
          <w:lang w:val="da-DK"/>
        </w:rPr>
      </w:pPr>
    </w:p>
    <w:p w14:paraId="17E29E15" w14:textId="77777777" w:rsidR="00FE62D2" w:rsidRPr="00975114" w:rsidRDefault="00FE62D2">
      <w:pPr>
        <w:spacing w:line="200" w:lineRule="exact"/>
        <w:rPr>
          <w:lang w:val="da-DK"/>
        </w:rPr>
      </w:pPr>
    </w:p>
    <w:p w14:paraId="6BD752BC" w14:textId="77777777" w:rsidR="00FE62D2" w:rsidRPr="00975114" w:rsidRDefault="00902414">
      <w:pPr>
        <w:spacing w:line="276" w:lineRule="auto"/>
        <w:ind w:left="305" w:right="1150"/>
        <w:rPr>
          <w:rFonts w:ascii="Calibri" w:eastAsia="Calibri" w:hAnsi="Calibri" w:cs="Calibri"/>
          <w:sz w:val="22"/>
          <w:szCs w:val="22"/>
          <w:lang w:val="da-DK"/>
        </w:rPr>
      </w:pPr>
      <w:r w:rsidRPr="00975114">
        <w:rPr>
          <w:rFonts w:ascii="Calibri" w:eastAsia="Calibri" w:hAnsi="Calibri" w:cs="Calibri"/>
          <w:sz w:val="22"/>
          <w:szCs w:val="22"/>
          <w:lang w:val="da-DK"/>
        </w:rPr>
        <w:t>Uden at iagttage ovennævnte frist, kan et medlemsforhold af bestyrelsen efter forudgående skriftligt varsel bringes til ophør:</w:t>
      </w:r>
    </w:p>
    <w:p w14:paraId="3E8DDE99" w14:textId="76E13483" w:rsidR="00FE62D2" w:rsidRPr="00166240" w:rsidRDefault="00902414" w:rsidP="00166240">
      <w:pPr>
        <w:pStyle w:val="ListParagraph"/>
        <w:numPr>
          <w:ilvl w:val="2"/>
          <w:numId w:val="2"/>
        </w:numPr>
        <w:tabs>
          <w:tab w:val="left" w:pos="1020"/>
        </w:tabs>
        <w:spacing w:before="7" w:line="274" w:lineRule="auto"/>
        <w:ind w:left="993" w:right="452" w:hanging="199"/>
        <w:rPr>
          <w:rFonts w:ascii="Calibri" w:eastAsia="Calibri" w:hAnsi="Calibri" w:cs="Calibri"/>
          <w:sz w:val="22"/>
          <w:szCs w:val="22"/>
          <w:lang w:val="da-DK"/>
        </w:rPr>
      </w:pPr>
      <w:r w:rsidRPr="00166240">
        <w:rPr>
          <w:rFonts w:ascii="Calibri" w:eastAsia="Calibri" w:hAnsi="Calibri" w:cs="Calibri"/>
          <w:sz w:val="22"/>
          <w:szCs w:val="22"/>
          <w:lang w:val="da-DK"/>
        </w:rPr>
        <w:t>Når betingelserne for at være medlem af Tækkelauget ikke længere er opfyldt,</w:t>
      </w:r>
      <w:r w:rsidR="00166240">
        <w:rPr>
          <w:rFonts w:ascii="Calibri" w:eastAsia="Calibri" w:hAnsi="Calibri" w:cs="Calibri"/>
          <w:sz w:val="22"/>
          <w:szCs w:val="22"/>
          <w:lang w:val="da-DK"/>
        </w:rPr>
        <w:t xml:space="preserve"> </w:t>
      </w:r>
      <w:r w:rsidRPr="00166240">
        <w:rPr>
          <w:rFonts w:ascii="Calibri" w:eastAsia="Calibri" w:hAnsi="Calibri" w:cs="Calibri"/>
          <w:sz w:val="22"/>
          <w:szCs w:val="22"/>
          <w:lang w:val="da-DK"/>
        </w:rPr>
        <w:t>jf. § 4</w:t>
      </w:r>
    </w:p>
    <w:p w14:paraId="63A1676D" w14:textId="609B52E8" w:rsidR="00FE62D2" w:rsidRPr="00975114" w:rsidRDefault="00902414" w:rsidP="00166240">
      <w:pPr>
        <w:pStyle w:val="ListParagraph"/>
        <w:numPr>
          <w:ilvl w:val="2"/>
          <w:numId w:val="2"/>
        </w:numPr>
        <w:tabs>
          <w:tab w:val="left" w:pos="1020"/>
        </w:tabs>
        <w:spacing w:before="7" w:line="274" w:lineRule="auto"/>
        <w:ind w:left="993" w:right="452" w:hanging="199"/>
        <w:rPr>
          <w:rFonts w:ascii="Calibri" w:eastAsia="Calibri" w:hAnsi="Calibri" w:cs="Calibri"/>
          <w:sz w:val="22"/>
          <w:szCs w:val="22"/>
          <w:lang w:val="da-DK"/>
        </w:rPr>
      </w:pPr>
      <w:r w:rsidRPr="00975114">
        <w:rPr>
          <w:rFonts w:ascii="Calibri" w:eastAsia="Calibri" w:hAnsi="Calibri" w:cs="Calibri"/>
          <w:sz w:val="22"/>
          <w:szCs w:val="22"/>
          <w:lang w:val="da-DK"/>
        </w:rPr>
        <w:t>Når medlemmet er i restance med betalinger til Tækkelauget</w:t>
      </w:r>
    </w:p>
    <w:p w14:paraId="4209A441" w14:textId="4196F031" w:rsidR="00FE62D2" w:rsidRPr="00975114" w:rsidRDefault="00902414" w:rsidP="00166240">
      <w:pPr>
        <w:pStyle w:val="ListParagraph"/>
        <w:numPr>
          <w:ilvl w:val="2"/>
          <w:numId w:val="2"/>
        </w:numPr>
        <w:tabs>
          <w:tab w:val="left" w:pos="1020"/>
        </w:tabs>
        <w:spacing w:before="7" w:line="274" w:lineRule="auto"/>
        <w:ind w:left="993" w:right="452" w:hanging="199"/>
        <w:rPr>
          <w:rFonts w:ascii="Calibri" w:eastAsia="Calibri" w:hAnsi="Calibri" w:cs="Calibri"/>
          <w:sz w:val="22"/>
          <w:szCs w:val="22"/>
          <w:lang w:val="da-DK"/>
        </w:rPr>
      </w:pPr>
      <w:r w:rsidRPr="00975114">
        <w:rPr>
          <w:rFonts w:ascii="Calibri" w:eastAsia="Calibri" w:hAnsi="Calibri" w:cs="Calibri"/>
          <w:sz w:val="22"/>
          <w:szCs w:val="22"/>
          <w:lang w:val="da-DK"/>
        </w:rPr>
        <w:t xml:space="preserve">Når medlemmet har overtrådt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vedtægter, modarbejder dens formål, eller på anden vist ukollegial adfærd</w:t>
      </w:r>
    </w:p>
    <w:p w14:paraId="06EF1B6C" w14:textId="77777777" w:rsidR="00FE62D2" w:rsidRPr="00975114" w:rsidRDefault="00FE62D2">
      <w:pPr>
        <w:spacing w:before="5" w:line="100" w:lineRule="exact"/>
        <w:rPr>
          <w:sz w:val="11"/>
          <w:szCs w:val="11"/>
          <w:lang w:val="da-DK"/>
        </w:rPr>
      </w:pPr>
    </w:p>
    <w:p w14:paraId="1DFBAE7E" w14:textId="77777777" w:rsidR="00FE62D2" w:rsidRPr="00975114" w:rsidRDefault="00FE62D2">
      <w:pPr>
        <w:spacing w:line="200" w:lineRule="exact"/>
        <w:rPr>
          <w:lang w:val="da-DK"/>
        </w:rPr>
      </w:pPr>
    </w:p>
    <w:p w14:paraId="5B61CA59" w14:textId="77777777" w:rsidR="00FE62D2" w:rsidRPr="00975114" w:rsidRDefault="00902414">
      <w:pPr>
        <w:spacing w:line="276" w:lineRule="auto"/>
        <w:ind w:left="305" w:right="578"/>
        <w:rPr>
          <w:rFonts w:ascii="Calibri" w:eastAsia="Calibri" w:hAnsi="Calibri" w:cs="Calibri"/>
          <w:sz w:val="22"/>
          <w:szCs w:val="22"/>
          <w:lang w:val="da-DK"/>
        </w:rPr>
      </w:pPr>
      <w:r w:rsidRPr="00975114">
        <w:rPr>
          <w:rFonts w:ascii="Calibri" w:eastAsia="Calibri" w:hAnsi="Calibri" w:cs="Calibri"/>
          <w:sz w:val="22"/>
          <w:szCs w:val="22"/>
          <w:lang w:val="da-DK"/>
        </w:rPr>
        <w:t>Et medlem, hvis bo tages under konkursbehandling, rekonstruktion, tvangsopløsning, likvidation eller som ved dødsfald tages under insolvensbehandling, udtræder af foreningen fra den dag, hvor der afsiges konkursdekret, henholdsvis indledes rekonstruktionsbehandling eller afgørelse om insolvensbehandling.</w:t>
      </w:r>
    </w:p>
    <w:p w14:paraId="519CA979" w14:textId="77777777" w:rsidR="00FE62D2" w:rsidRPr="00975114" w:rsidRDefault="00FE62D2">
      <w:pPr>
        <w:spacing w:before="5" w:line="100" w:lineRule="exact"/>
        <w:rPr>
          <w:sz w:val="11"/>
          <w:szCs w:val="11"/>
          <w:lang w:val="da-DK"/>
        </w:rPr>
      </w:pPr>
    </w:p>
    <w:p w14:paraId="021E6B71" w14:textId="77777777" w:rsidR="00FE62D2" w:rsidRPr="00975114" w:rsidRDefault="00FE62D2">
      <w:pPr>
        <w:spacing w:line="200" w:lineRule="exact"/>
        <w:rPr>
          <w:lang w:val="da-DK"/>
        </w:rPr>
      </w:pPr>
    </w:p>
    <w:p w14:paraId="640C716A" w14:textId="77777777" w:rsidR="00FE62D2" w:rsidRPr="00975114" w:rsidRDefault="00902414">
      <w:pPr>
        <w:spacing w:line="276" w:lineRule="auto"/>
        <w:ind w:left="305" w:right="647"/>
        <w:rPr>
          <w:rFonts w:ascii="Calibri" w:eastAsia="Calibri" w:hAnsi="Calibri" w:cs="Calibri"/>
          <w:sz w:val="22"/>
          <w:szCs w:val="22"/>
          <w:lang w:val="da-DK"/>
        </w:rPr>
      </w:pPr>
      <w:r w:rsidRPr="00975114">
        <w:rPr>
          <w:rFonts w:ascii="Calibri" w:eastAsia="Calibri" w:hAnsi="Calibri" w:cs="Calibri"/>
          <w:sz w:val="22"/>
          <w:szCs w:val="22"/>
          <w:lang w:val="da-DK"/>
        </w:rPr>
        <w:t>Hvis et medlem mener sig uberettiget ekskluderet, kan dette forlange sagen forelagt generalforsamlingen til endelig afgørelse. Sagen afgøres her ved almindelig stemmeflerhed.</w:t>
      </w:r>
    </w:p>
    <w:p w14:paraId="4C67E586" w14:textId="77777777" w:rsidR="00FE62D2" w:rsidRPr="00975114" w:rsidRDefault="00FE62D2">
      <w:pPr>
        <w:spacing w:before="5" w:line="100" w:lineRule="exact"/>
        <w:rPr>
          <w:sz w:val="11"/>
          <w:szCs w:val="11"/>
          <w:lang w:val="da-DK"/>
        </w:rPr>
      </w:pPr>
    </w:p>
    <w:p w14:paraId="48DD1361" w14:textId="77777777" w:rsidR="00FE62D2" w:rsidRPr="00975114" w:rsidRDefault="00FE62D2">
      <w:pPr>
        <w:spacing w:line="200" w:lineRule="exact"/>
        <w:rPr>
          <w:lang w:val="da-DK"/>
        </w:rPr>
      </w:pPr>
    </w:p>
    <w:p w14:paraId="643D57F0" w14:textId="77777777" w:rsidR="00FE62D2" w:rsidRPr="00975114" w:rsidRDefault="00902414">
      <w:pPr>
        <w:spacing w:line="276" w:lineRule="auto"/>
        <w:ind w:left="305" w:right="738"/>
        <w:rPr>
          <w:rFonts w:ascii="Calibri" w:eastAsia="Calibri" w:hAnsi="Calibri" w:cs="Calibri"/>
          <w:sz w:val="22"/>
          <w:szCs w:val="22"/>
          <w:lang w:val="da-DK"/>
        </w:rPr>
        <w:sectPr w:rsidR="00FE62D2" w:rsidRPr="00975114">
          <w:pgSz w:w="11900" w:h="16860"/>
          <w:pgMar w:top="1580" w:right="1680" w:bottom="280" w:left="1680" w:header="0" w:footer="1055" w:gutter="0"/>
          <w:cols w:space="708"/>
        </w:sectPr>
      </w:pPr>
      <w:r w:rsidRPr="00975114">
        <w:rPr>
          <w:rFonts w:ascii="Calibri" w:eastAsia="Calibri" w:hAnsi="Calibri" w:cs="Calibri"/>
          <w:sz w:val="22"/>
          <w:szCs w:val="22"/>
          <w:lang w:val="da-DK"/>
        </w:rPr>
        <w:t xml:space="preserve">Medlemskabets ophør - uanset årsagen - medfører ikke, at medlemmet eller dettes arvinger har krav på nogen andel af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formue.</w:t>
      </w:r>
    </w:p>
    <w:p w14:paraId="20637B04" w14:textId="77777777" w:rsidR="00FE62D2" w:rsidRPr="00975114" w:rsidRDefault="00FE62D2">
      <w:pPr>
        <w:spacing w:before="4" w:line="100" w:lineRule="exact"/>
        <w:rPr>
          <w:sz w:val="11"/>
          <w:szCs w:val="11"/>
          <w:lang w:val="da-DK"/>
        </w:rPr>
      </w:pPr>
    </w:p>
    <w:p w14:paraId="2373005A"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6 Indskud  og kontingent</w:t>
      </w:r>
    </w:p>
    <w:p w14:paraId="0DE14382" w14:textId="77777777" w:rsidR="00FE62D2" w:rsidRPr="00975114" w:rsidRDefault="00902414">
      <w:pPr>
        <w:spacing w:before="38"/>
        <w:ind w:left="305"/>
        <w:rPr>
          <w:rFonts w:ascii="Calibri" w:eastAsia="Calibri" w:hAnsi="Calibri" w:cs="Calibri"/>
          <w:sz w:val="22"/>
          <w:szCs w:val="22"/>
          <w:lang w:val="da-DK"/>
        </w:rPr>
      </w:pPr>
      <w:r w:rsidRPr="00975114">
        <w:rPr>
          <w:rFonts w:ascii="Calibri" w:eastAsia="Calibri" w:hAnsi="Calibri" w:cs="Calibri"/>
          <w:sz w:val="22"/>
          <w:szCs w:val="22"/>
          <w:lang w:val="da-DK"/>
        </w:rPr>
        <w:t>Ved  optagelse  i Tækkelauget  betales et indskud fastsat af generalforsamlingen.</w:t>
      </w:r>
    </w:p>
    <w:p w14:paraId="15E7784B" w14:textId="77777777" w:rsidR="00FE62D2" w:rsidRPr="00975114" w:rsidRDefault="00FE62D2">
      <w:pPr>
        <w:spacing w:before="1" w:line="140" w:lineRule="exact"/>
        <w:rPr>
          <w:sz w:val="15"/>
          <w:szCs w:val="15"/>
          <w:lang w:val="da-DK"/>
        </w:rPr>
      </w:pPr>
    </w:p>
    <w:p w14:paraId="6BFE9336" w14:textId="77777777" w:rsidR="00FE62D2" w:rsidRPr="00975114" w:rsidRDefault="00FE62D2">
      <w:pPr>
        <w:spacing w:line="200" w:lineRule="exact"/>
        <w:rPr>
          <w:lang w:val="da-DK"/>
        </w:rPr>
      </w:pPr>
    </w:p>
    <w:p w14:paraId="206260C7" w14:textId="77777777" w:rsidR="00FE62D2" w:rsidRPr="00975114" w:rsidRDefault="00902414">
      <w:pPr>
        <w:spacing w:line="275" w:lineRule="auto"/>
        <w:ind w:left="305" w:right="503"/>
        <w:jc w:val="both"/>
        <w:rPr>
          <w:rFonts w:ascii="Calibri" w:eastAsia="Calibri" w:hAnsi="Calibri" w:cs="Calibri"/>
          <w:sz w:val="22"/>
          <w:szCs w:val="22"/>
          <w:lang w:val="da-DK"/>
        </w:rPr>
      </w:pPr>
      <w:r w:rsidRPr="00975114">
        <w:rPr>
          <w:rFonts w:ascii="Calibri" w:eastAsia="Calibri" w:hAnsi="Calibri" w:cs="Calibri"/>
          <w:sz w:val="22"/>
          <w:szCs w:val="22"/>
          <w:lang w:val="da-DK"/>
        </w:rPr>
        <w:t xml:space="preserve">Medlemmet  betaler et årligt  kontingent til Tækkelauget,  kontingentet fastsættes  på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generalforsamling. Kontingentet skal være betalt inden 1. februar det pågældende år.</w:t>
      </w:r>
    </w:p>
    <w:p w14:paraId="792763F8" w14:textId="77777777" w:rsidR="00FE62D2" w:rsidRPr="00975114" w:rsidRDefault="00FE62D2">
      <w:pPr>
        <w:spacing w:before="8" w:line="100" w:lineRule="exact"/>
        <w:rPr>
          <w:sz w:val="11"/>
          <w:szCs w:val="11"/>
          <w:lang w:val="da-DK"/>
        </w:rPr>
      </w:pPr>
    </w:p>
    <w:p w14:paraId="77330B57" w14:textId="77777777" w:rsidR="00FE62D2" w:rsidRPr="00975114" w:rsidRDefault="00FE62D2">
      <w:pPr>
        <w:spacing w:line="200" w:lineRule="exact"/>
        <w:rPr>
          <w:lang w:val="da-DK"/>
        </w:rPr>
      </w:pPr>
    </w:p>
    <w:p w14:paraId="7C46F852"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7 Generalforsamling</w:t>
      </w:r>
    </w:p>
    <w:p w14:paraId="49B15B66" w14:textId="77777777" w:rsidR="00FE62D2" w:rsidRPr="00975114" w:rsidRDefault="00902414">
      <w:pPr>
        <w:spacing w:before="38"/>
        <w:ind w:left="305"/>
        <w:rPr>
          <w:rFonts w:ascii="Calibri" w:eastAsia="Calibri" w:hAnsi="Calibri" w:cs="Calibri"/>
          <w:sz w:val="22"/>
          <w:szCs w:val="22"/>
          <w:lang w:val="da-DK"/>
        </w:rPr>
      </w:pPr>
      <w:r w:rsidRPr="00975114">
        <w:rPr>
          <w:rFonts w:ascii="Calibri" w:eastAsia="Calibri" w:hAnsi="Calibri" w:cs="Calibri"/>
          <w:sz w:val="22"/>
          <w:szCs w:val="22"/>
          <w:lang w:val="da-DK"/>
        </w:rPr>
        <w:t xml:space="preserve">Generalforsamlingen er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højeste myndighed.</w:t>
      </w:r>
    </w:p>
    <w:p w14:paraId="340C2A67" w14:textId="77777777" w:rsidR="00FE62D2" w:rsidRPr="00975114" w:rsidRDefault="00FE62D2">
      <w:pPr>
        <w:spacing w:before="1" w:line="140" w:lineRule="exact"/>
        <w:rPr>
          <w:sz w:val="15"/>
          <w:szCs w:val="15"/>
          <w:lang w:val="da-DK"/>
        </w:rPr>
      </w:pPr>
    </w:p>
    <w:p w14:paraId="51C37CCC" w14:textId="77777777" w:rsidR="00FE62D2" w:rsidRPr="00975114" w:rsidRDefault="00FE62D2">
      <w:pPr>
        <w:spacing w:line="200" w:lineRule="exact"/>
        <w:rPr>
          <w:lang w:val="da-DK"/>
        </w:rPr>
      </w:pPr>
    </w:p>
    <w:p w14:paraId="53976D9C"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sz w:val="22"/>
          <w:szCs w:val="22"/>
          <w:lang w:val="da-DK"/>
        </w:rPr>
        <w:t>Alle medlemmer, der har betalt kontingent, har møde- og taleret. Hvert medlem (firma)</w:t>
      </w:r>
    </w:p>
    <w:p w14:paraId="7354C8CB" w14:textId="77777777" w:rsidR="00FE62D2" w:rsidRPr="00975114" w:rsidRDefault="00902414">
      <w:pPr>
        <w:spacing w:before="38"/>
        <w:ind w:left="305"/>
        <w:rPr>
          <w:rFonts w:ascii="Calibri" w:eastAsia="Calibri" w:hAnsi="Calibri" w:cs="Calibri"/>
          <w:sz w:val="22"/>
          <w:szCs w:val="22"/>
          <w:lang w:val="da-DK"/>
        </w:rPr>
      </w:pPr>
      <w:r w:rsidRPr="00975114">
        <w:rPr>
          <w:rFonts w:ascii="Calibri" w:eastAsia="Calibri" w:hAnsi="Calibri" w:cs="Calibri"/>
          <w:sz w:val="22"/>
          <w:szCs w:val="22"/>
          <w:lang w:val="da-DK"/>
        </w:rPr>
        <w:t>har én stemme.</w:t>
      </w:r>
    </w:p>
    <w:p w14:paraId="16A80CC2" w14:textId="77777777" w:rsidR="00FE62D2" w:rsidRPr="00975114" w:rsidRDefault="00FE62D2">
      <w:pPr>
        <w:spacing w:before="1" w:line="140" w:lineRule="exact"/>
        <w:rPr>
          <w:sz w:val="15"/>
          <w:szCs w:val="15"/>
          <w:lang w:val="da-DK"/>
        </w:rPr>
      </w:pPr>
    </w:p>
    <w:p w14:paraId="47FE2F70" w14:textId="77777777" w:rsidR="00FE62D2" w:rsidRPr="00975114" w:rsidRDefault="00FE62D2">
      <w:pPr>
        <w:spacing w:line="200" w:lineRule="exact"/>
        <w:rPr>
          <w:lang w:val="da-DK"/>
        </w:rPr>
      </w:pPr>
    </w:p>
    <w:p w14:paraId="7D6EC808" w14:textId="77777777" w:rsidR="00FE62D2" w:rsidRPr="00975114" w:rsidRDefault="00902414">
      <w:pPr>
        <w:spacing w:line="274" w:lineRule="auto"/>
        <w:ind w:left="305" w:right="277"/>
        <w:rPr>
          <w:rFonts w:ascii="Calibri" w:eastAsia="Calibri" w:hAnsi="Calibri" w:cs="Calibri"/>
          <w:sz w:val="22"/>
          <w:szCs w:val="22"/>
          <w:lang w:val="da-DK"/>
        </w:rPr>
      </w:pPr>
      <w:r w:rsidRPr="00975114">
        <w:rPr>
          <w:rFonts w:ascii="Calibri" w:eastAsia="Calibri" w:hAnsi="Calibri" w:cs="Calibri"/>
          <w:sz w:val="22"/>
          <w:szCs w:val="22"/>
          <w:lang w:val="da-DK"/>
        </w:rPr>
        <w:t>Stemmeretten kan overdrages ved skriftlig fuldmagt.  Hvert medlem kan max medbringe to fuldmagter.</w:t>
      </w:r>
    </w:p>
    <w:p w14:paraId="1DFCCDC6" w14:textId="77777777" w:rsidR="00FE62D2" w:rsidRPr="00975114" w:rsidRDefault="00FE62D2">
      <w:pPr>
        <w:spacing w:before="9" w:line="100" w:lineRule="exact"/>
        <w:rPr>
          <w:sz w:val="11"/>
          <w:szCs w:val="11"/>
          <w:lang w:val="da-DK"/>
        </w:rPr>
      </w:pPr>
    </w:p>
    <w:p w14:paraId="066EE9F1" w14:textId="77777777" w:rsidR="00FE62D2" w:rsidRPr="00975114" w:rsidRDefault="00FE62D2">
      <w:pPr>
        <w:spacing w:line="200" w:lineRule="exact"/>
        <w:rPr>
          <w:lang w:val="da-DK"/>
        </w:rPr>
      </w:pPr>
    </w:p>
    <w:p w14:paraId="68118130"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sz w:val="22"/>
          <w:szCs w:val="22"/>
          <w:lang w:val="da-DK"/>
        </w:rPr>
        <w:t>Bestyrelsen kan give ikke-medlemmer taleret på generalforsamlingen.</w:t>
      </w:r>
    </w:p>
    <w:p w14:paraId="029608F3" w14:textId="77777777" w:rsidR="00FE62D2" w:rsidRPr="00975114" w:rsidRDefault="00FE62D2">
      <w:pPr>
        <w:spacing w:before="8" w:line="140" w:lineRule="exact"/>
        <w:rPr>
          <w:sz w:val="14"/>
          <w:szCs w:val="14"/>
          <w:lang w:val="da-DK"/>
        </w:rPr>
      </w:pPr>
    </w:p>
    <w:p w14:paraId="50E20514" w14:textId="77777777" w:rsidR="00FE62D2" w:rsidRPr="00975114" w:rsidRDefault="00FE62D2">
      <w:pPr>
        <w:spacing w:line="200" w:lineRule="exact"/>
        <w:rPr>
          <w:lang w:val="da-DK"/>
        </w:rPr>
      </w:pPr>
    </w:p>
    <w:p w14:paraId="09E9AFF4" w14:textId="77777777" w:rsidR="00FE62D2" w:rsidRPr="00975114" w:rsidRDefault="00902414">
      <w:pPr>
        <w:spacing w:line="276" w:lineRule="auto"/>
        <w:ind w:left="305" w:right="386"/>
        <w:rPr>
          <w:rFonts w:ascii="Calibri" w:eastAsia="Calibri" w:hAnsi="Calibri" w:cs="Calibri"/>
          <w:sz w:val="22"/>
          <w:szCs w:val="22"/>
          <w:lang w:val="da-DK"/>
        </w:rPr>
      </w:pPr>
      <w:r w:rsidRPr="00975114">
        <w:rPr>
          <w:rFonts w:ascii="Calibri" w:eastAsia="Calibri" w:hAnsi="Calibri" w:cs="Calibri"/>
          <w:sz w:val="22"/>
          <w:szCs w:val="22"/>
          <w:lang w:val="da-DK"/>
        </w:rPr>
        <w:t>Der udarbejdes et beslutningsreferat fra generalforsamlingen, som formand og dirigent skal underskrive.</w:t>
      </w:r>
    </w:p>
    <w:p w14:paraId="650FEC65" w14:textId="77777777" w:rsidR="00FE62D2" w:rsidRPr="00975114" w:rsidRDefault="00FE62D2">
      <w:pPr>
        <w:spacing w:before="5" w:line="100" w:lineRule="exact"/>
        <w:rPr>
          <w:sz w:val="11"/>
          <w:szCs w:val="11"/>
          <w:lang w:val="da-DK"/>
        </w:rPr>
      </w:pPr>
    </w:p>
    <w:p w14:paraId="2EECC6D8" w14:textId="77777777" w:rsidR="00FE62D2" w:rsidRPr="00975114" w:rsidRDefault="00FE62D2">
      <w:pPr>
        <w:spacing w:line="200" w:lineRule="exact"/>
        <w:rPr>
          <w:lang w:val="da-DK"/>
        </w:rPr>
      </w:pPr>
    </w:p>
    <w:p w14:paraId="4C951260" w14:textId="77777777" w:rsidR="00FE62D2" w:rsidRPr="00975114" w:rsidRDefault="00902414">
      <w:pPr>
        <w:spacing w:line="276" w:lineRule="auto"/>
        <w:ind w:left="305" w:right="738"/>
        <w:rPr>
          <w:rFonts w:ascii="Calibri" w:eastAsia="Calibri" w:hAnsi="Calibri" w:cs="Calibri"/>
          <w:sz w:val="22"/>
          <w:szCs w:val="22"/>
          <w:lang w:val="da-DK"/>
        </w:rPr>
      </w:pPr>
      <w:r w:rsidRPr="00975114">
        <w:rPr>
          <w:rFonts w:ascii="Calibri" w:eastAsia="Calibri" w:hAnsi="Calibri" w:cs="Calibri"/>
          <w:sz w:val="22"/>
          <w:szCs w:val="22"/>
          <w:lang w:val="da-DK"/>
        </w:rPr>
        <w:t>Ordinær generalforsamling skal holdes hvert år senest 20. marts og indkaldelse skal indeholde dagsorden og ske skriftligt/på mail med 21 dages varsel.</w:t>
      </w:r>
    </w:p>
    <w:p w14:paraId="0DEED8C6" w14:textId="77777777" w:rsidR="00FE62D2" w:rsidRPr="00975114" w:rsidRDefault="00FE62D2">
      <w:pPr>
        <w:spacing w:before="5" w:line="100" w:lineRule="exact"/>
        <w:rPr>
          <w:sz w:val="11"/>
          <w:szCs w:val="11"/>
          <w:lang w:val="da-DK"/>
        </w:rPr>
      </w:pPr>
    </w:p>
    <w:p w14:paraId="1EFEECFD" w14:textId="77777777" w:rsidR="00FE62D2" w:rsidRPr="00975114" w:rsidRDefault="00FE62D2">
      <w:pPr>
        <w:spacing w:line="200" w:lineRule="exact"/>
        <w:rPr>
          <w:lang w:val="da-DK"/>
        </w:rPr>
      </w:pPr>
    </w:p>
    <w:p w14:paraId="34D65D35" w14:textId="77777777" w:rsidR="00FE62D2" w:rsidRPr="00975114" w:rsidRDefault="00902414">
      <w:pPr>
        <w:spacing w:line="276" w:lineRule="auto"/>
        <w:ind w:left="305" w:right="585"/>
        <w:rPr>
          <w:rFonts w:ascii="Calibri" w:eastAsia="Calibri" w:hAnsi="Calibri" w:cs="Calibri"/>
          <w:sz w:val="22"/>
          <w:szCs w:val="22"/>
          <w:lang w:val="da-DK"/>
        </w:rPr>
      </w:pPr>
      <w:r w:rsidRPr="00975114">
        <w:rPr>
          <w:rFonts w:ascii="Calibri" w:eastAsia="Calibri" w:hAnsi="Calibri" w:cs="Calibri"/>
          <w:sz w:val="22"/>
          <w:szCs w:val="22"/>
          <w:lang w:val="da-DK"/>
        </w:rPr>
        <w:t>Forslag, der ønskes behandlet på generalforsamlingen, skal være formanden i hænde mindst 14 dage før generalforsamlingen.</w:t>
      </w:r>
    </w:p>
    <w:p w14:paraId="1EC2960B" w14:textId="77777777" w:rsidR="00FE62D2" w:rsidRPr="00975114" w:rsidRDefault="00902414">
      <w:pPr>
        <w:spacing w:before="32" w:line="620" w:lineRule="exact"/>
        <w:ind w:left="305" w:right="1170"/>
        <w:rPr>
          <w:rFonts w:ascii="Calibri" w:eastAsia="Calibri" w:hAnsi="Calibri" w:cs="Calibri"/>
          <w:sz w:val="22"/>
          <w:szCs w:val="22"/>
          <w:lang w:val="da-DK"/>
        </w:rPr>
      </w:pPr>
      <w:r w:rsidRPr="00975114">
        <w:rPr>
          <w:rFonts w:ascii="Calibri" w:eastAsia="Calibri" w:hAnsi="Calibri" w:cs="Calibri"/>
          <w:sz w:val="22"/>
          <w:szCs w:val="22"/>
          <w:lang w:val="da-DK"/>
        </w:rPr>
        <w:t>Forslagene sendes til medlemmerne senest 3 dage inden generalforsamlingen. Generalforsamlingen er beslutningsdygtig uanset antallet af fremmødte</w:t>
      </w:r>
    </w:p>
    <w:p w14:paraId="2A02EB08" w14:textId="77777777" w:rsidR="00FE62D2" w:rsidRPr="00975114" w:rsidRDefault="00902414">
      <w:pPr>
        <w:spacing w:line="220" w:lineRule="exact"/>
        <w:ind w:left="305"/>
        <w:rPr>
          <w:rFonts w:ascii="Calibri" w:eastAsia="Calibri" w:hAnsi="Calibri" w:cs="Calibri"/>
          <w:sz w:val="22"/>
          <w:szCs w:val="22"/>
          <w:lang w:val="da-DK"/>
        </w:rPr>
      </w:pPr>
      <w:r w:rsidRPr="00975114">
        <w:rPr>
          <w:rFonts w:ascii="Calibri" w:eastAsia="Calibri" w:hAnsi="Calibri" w:cs="Calibri"/>
          <w:position w:val="1"/>
          <w:sz w:val="22"/>
          <w:szCs w:val="22"/>
          <w:lang w:val="da-DK"/>
        </w:rPr>
        <w:t>stemmeberettigede  deltagere.  Afstemninger  afgøres, hvor intet andet udtrykkeligt er</w:t>
      </w:r>
    </w:p>
    <w:p w14:paraId="4CFF4CE0" w14:textId="77777777" w:rsidR="00FE62D2" w:rsidRPr="00975114" w:rsidRDefault="00902414">
      <w:pPr>
        <w:spacing w:before="41"/>
        <w:ind w:left="305"/>
        <w:rPr>
          <w:rFonts w:ascii="Calibri" w:eastAsia="Calibri" w:hAnsi="Calibri" w:cs="Calibri"/>
          <w:sz w:val="22"/>
          <w:szCs w:val="22"/>
          <w:lang w:val="da-DK"/>
        </w:rPr>
      </w:pPr>
      <w:r w:rsidRPr="00975114">
        <w:rPr>
          <w:rFonts w:ascii="Calibri" w:eastAsia="Calibri" w:hAnsi="Calibri" w:cs="Calibri"/>
          <w:sz w:val="22"/>
          <w:szCs w:val="22"/>
          <w:lang w:val="da-DK"/>
        </w:rPr>
        <w:t>bestemt, ved almindelig stemmeflerhed.</w:t>
      </w:r>
    </w:p>
    <w:p w14:paraId="79350556" w14:textId="77777777" w:rsidR="00FE62D2" w:rsidRPr="00975114" w:rsidRDefault="00FE62D2">
      <w:pPr>
        <w:spacing w:before="8" w:line="140" w:lineRule="exact"/>
        <w:rPr>
          <w:sz w:val="14"/>
          <w:szCs w:val="14"/>
          <w:lang w:val="da-DK"/>
        </w:rPr>
      </w:pPr>
    </w:p>
    <w:p w14:paraId="021ABDE4" w14:textId="77777777" w:rsidR="00FE62D2" w:rsidRPr="00975114" w:rsidRDefault="00FE62D2">
      <w:pPr>
        <w:spacing w:line="200" w:lineRule="exact"/>
        <w:rPr>
          <w:lang w:val="da-DK"/>
        </w:rPr>
      </w:pPr>
    </w:p>
    <w:p w14:paraId="56F37ADD" w14:textId="77777777" w:rsidR="00FE62D2" w:rsidRPr="00975114" w:rsidRDefault="00902414">
      <w:pPr>
        <w:spacing w:line="276" w:lineRule="auto"/>
        <w:ind w:left="305" w:right="377"/>
        <w:rPr>
          <w:rFonts w:ascii="Calibri" w:eastAsia="Calibri" w:hAnsi="Calibri" w:cs="Calibri"/>
          <w:sz w:val="22"/>
          <w:szCs w:val="22"/>
          <w:lang w:val="da-DK"/>
        </w:rPr>
      </w:pPr>
      <w:r w:rsidRPr="00975114">
        <w:rPr>
          <w:rFonts w:ascii="Calibri" w:eastAsia="Calibri" w:hAnsi="Calibri" w:cs="Calibri"/>
          <w:sz w:val="22"/>
          <w:szCs w:val="22"/>
          <w:lang w:val="da-DK"/>
        </w:rPr>
        <w:t>Afstemninger på generalforsamlingen foregår ved håndsoprækning med mindre mindst ét medlem forlanger skriftlig afstemning.</w:t>
      </w:r>
    </w:p>
    <w:p w14:paraId="55BD627A" w14:textId="77777777" w:rsidR="00FE62D2" w:rsidRPr="00975114" w:rsidRDefault="00FE62D2">
      <w:pPr>
        <w:spacing w:before="5" w:line="100" w:lineRule="exact"/>
        <w:rPr>
          <w:sz w:val="11"/>
          <w:szCs w:val="11"/>
          <w:lang w:val="da-DK"/>
        </w:rPr>
      </w:pPr>
    </w:p>
    <w:p w14:paraId="5D77CC44" w14:textId="77777777" w:rsidR="00FE62D2" w:rsidRPr="00975114" w:rsidRDefault="00FE62D2">
      <w:pPr>
        <w:spacing w:line="200" w:lineRule="exact"/>
        <w:rPr>
          <w:lang w:val="da-DK"/>
        </w:rPr>
      </w:pPr>
    </w:p>
    <w:p w14:paraId="57E446C3" w14:textId="77777777" w:rsidR="00FE62D2" w:rsidRPr="00975114" w:rsidRDefault="00902414">
      <w:pPr>
        <w:spacing w:line="276" w:lineRule="auto"/>
        <w:ind w:left="305" w:right="310"/>
        <w:rPr>
          <w:rFonts w:ascii="Calibri" w:eastAsia="Calibri" w:hAnsi="Calibri" w:cs="Calibri"/>
          <w:sz w:val="22"/>
          <w:szCs w:val="22"/>
          <w:lang w:val="da-DK"/>
        </w:rPr>
      </w:pPr>
      <w:r w:rsidRPr="00975114">
        <w:rPr>
          <w:rFonts w:ascii="Calibri" w:eastAsia="Calibri" w:hAnsi="Calibri" w:cs="Calibri"/>
          <w:sz w:val="22"/>
          <w:szCs w:val="22"/>
          <w:lang w:val="da-DK"/>
        </w:rPr>
        <w:t>Forslag om vedtægtsændringer kan kun vedtages, når mindst 2/3 af medlemmerne er til stede og mindst 3/4 af disse stemmer for. Eventuelle vedtægtsændringer skal være i overensstemmelse med Dansk Byggeris vedtægter.</w:t>
      </w:r>
    </w:p>
    <w:p w14:paraId="6B7B7C8E" w14:textId="77777777" w:rsidR="00FE62D2" w:rsidRPr="00975114" w:rsidRDefault="00FE62D2">
      <w:pPr>
        <w:spacing w:before="5" w:line="100" w:lineRule="exact"/>
        <w:rPr>
          <w:sz w:val="11"/>
          <w:szCs w:val="11"/>
          <w:lang w:val="da-DK"/>
        </w:rPr>
      </w:pPr>
    </w:p>
    <w:p w14:paraId="7B664BFE" w14:textId="77777777" w:rsidR="00FE62D2" w:rsidRPr="00975114" w:rsidRDefault="00FE62D2">
      <w:pPr>
        <w:spacing w:line="200" w:lineRule="exact"/>
        <w:rPr>
          <w:lang w:val="da-DK"/>
        </w:rPr>
      </w:pPr>
    </w:p>
    <w:p w14:paraId="1E7E4B95" w14:textId="77777777" w:rsidR="00FE62D2" w:rsidRPr="00975114" w:rsidRDefault="00902414">
      <w:pPr>
        <w:spacing w:line="275" w:lineRule="auto"/>
        <w:ind w:left="305" w:right="915"/>
        <w:rPr>
          <w:rFonts w:ascii="Calibri" w:eastAsia="Calibri" w:hAnsi="Calibri" w:cs="Calibri"/>
          <w:sz w:val="22"/>
          <w:szCs w:val="22"/>
          <w:lang w:val="da-DK"/>
        </w:rPr>
        <w:sectPr w:rsidR="00FE62D2" w:rsidRPr="00975114">
          <w:pgSz w:w="11900" w:h="16860"/>
          <w:pgMar w:top="1580" w:right="1680" w:bottom="280" w:left="1680" w:header="0" w:footer="1055" w:gutter="0"/>
          <w:cols w:space="708"/>
        </w:sectPr>
      </w:pPr>
      <w:r w:rsidRPr="00975114">
        <w:rPr>
          <w:rFonts w:ascii="Calibri" w:eastAsia="Calibri" w:hAnsi="Calibri" w:cs="Calibri"/>
          <w:sz w:val="22"/>
          <w:szCs w:val="22"/>
          <w:lang w:val="da-DK"/>
        </w:rPr>
        <w:t>Er en generalforsamling i relation til lovændringer ikke beslutningsdygtig, skal der indvarsles en ny, hvor sagen afgøres ved almindelig stemmeflerhed, uanset de fremmødte medlemmers antal.</w:t>
      </w:r>
    </w:p>
    <w:p w14:paraId="6E2653CA" w14:textId="77777777" w:rsidR="00FE62D2" w:rsidRPr="00975114" w:rsidRDefault="00FE62D2">
      <w:pPr>
        <w:spacing w:line="200" w:lineRule="exact"/>
        <w:rPr>
          <w:lang w:val="da-DK"/>
        </w:rPr>
      </w:pPr>
    </w:p>
    <w:p w14:paraId="4F696338" w14:textId="77777777" w:rsidR="00FE62D2" w:rsidRPr="00975114" w:rsidRDefault="00FE62D2">
      <w:pPr>
        <w:spacing w:before="9" w:line="200" w:lineRule="exact"/>
        <w:rPr>
          <w:lang w:val="da-DK"/>
        </w:rPr>
      </w:pPr>
    </w:p>
    <w:p w14:paraId="1910387B" w14:textId="77777777" w:rsidR="00FE62D2" w:rsidRPr="00975114" w:rsidRDefault="00902414">
      <w:pPr>
        <w:spacing w:before="12" w:line="276" w:lineRule="auto"/>
        <w:ind w:left="305" w:right="286"/>
        <w:rPr>
          <w:rFonts w:ascii="Calibri" w:eastAsia="Calibri" w:hAnsi="Calibri" w:cs="Calibri"/>
          <w:sz w:val="22"/>
          <w:szCs w:val="22"/>
          <w:lang w:val="da-DK"/>
        </w:rPr>
      </w:pPr>
      <w:r w:rsidRPr="00975114">
        <w:rPr>
          <w:rFonts w:ascii="Calibri" w:eastAsia="Calibri" w:hAnsi="Calibri" w:cs="Calibri"/>
          <w:sz w:val="22"/>
          <w:szCs w:val="22"/>
          <w:lang w:val="da-DK"/>
        </w:rPr>
        <w:t>Der skal gå mindst 14 dage mellem en ordinær og en ekstraordinær generalforsamling. Indkaldelse til en ekstraordinær generalforsamling skal ske skriftlig med mindst 14 dages varsel og kan ikke ske samtidig med indkaldelse til den ordinære generalforsamling.</w:t>
      </w:r>
    </w:p>
    <w:p w14:paraId="1E53980F" w14:textId="77777777" w:rsidR="00FE62D2" w:rsidRPr="00975114" w:rsidRDefault="00FE62D2">
      <w:pPr>
        <w:spacing w:before="5" w:line="100" w:lineRule="exact"/>
        <w:rPr>
          <w:sz w:val="11"/>
          <w:szCs w:val="11"/>
          <w:lang w:val="da-DK"/>
        </w:rPr>
      </w:pPr>
    </w:p>
    <w:p w14:paraId="07FD34F8" w14:textId="77777777" w:rsidR="00FE62D2" w:rsidRPr="00975114" w:rsidRDefault="00FE62D2">
      <w:pPr>
        <w:spacing w:line="200" w:lineRule="exact"/>
        <w:rPr>
          <w:lang w:val="da-DK"/>
        </w:rPr>
      </w:pPr>
    </w:p>
    <w:p w14:paraId="17E5C671" w14:textId="77777777" w:rsidR="00FE62D2" w:rsidRPr="00975114" w:rsidRDefault="00902414">
      <w:pPr>
        <w:spacing w:line="276" w:lineRule="auto"/>
        <w:ind w:left="305" w:right="414"/>
        <w:rPr>
          <w:rFonts w:ascii="Calibri" w:eastAsia="Calibri" w:hAnsi="Calibri" w:cs="Calibri"/>
          <w:sz w:val="22"/>
          <w:szCs w:val="22"/>
          <w:lang w:val="da-DK"/>
        </w:rPr>
      </w:pPr>
      <w:r w:rsidRPr="00975114">
        <w:rPr>
          <w:rFonts w:ascii="Calibri" w:eastAsia="Calibri" w:hAnsi="Calibri" w:cs="Calibri"/>
          <w:sz w:val="22"/>
          <w:szCs w:val="22"/>
          <w:lang w:val="da-DK"/>
        </w:rPr>
        <w:t>Ekstraordinær generalforsamling kan indvarsles af bestyrelsen eller, når mindst 10 % af medlemmerne forlanger det med skriftlig angivelse af forhandlingsemne.</w:t>
      </w:r>
    </w:p>
    <w:p w14:paraId="64FAA74E" w14:textId="77777777" w:rsidR="00FE62D2" w:rsidRPr="00975114" w:rsidRDefault="00FE62D2">
      <w:pPr>
        <w:spacing w:before="5" w:line="100" w:lineRule="exact"/>
        <w:rPr>
          <w:sz w:val="11"/>
          <w:szCs w:val="11"/>
          <w:lang w:val="da-DK"/>
        </w:rPr>
      </w:pPr>
    </w:p>
    <w:p w14:paraId="7EF13565" w14:textId="77777777" w:rsidR="00FE62D2" w:rsidRPr="00975114" w:rsidRDefault="00FE62D2">
      <w:pPr>
        <w:spacing w:line="200" w:lineRule="exact"/>
        <w:rPr>
          <w:lang w:val="da-DK"/>
        </w:rPr>
      </w:pPr>
    </w:p>
    <w:p w14:paraId="069A70A3"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Dagsorden  for  den ordinære generalforsamling:</w:t>
      </w:r>
    </w:p>
    <w:p w14:paraId="6DDFC3F3"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1.    Valg  af dirigent</w:t>
      </w:r>
    </w:p>
    <w:p w14:paraId="3C6D3DF5"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2.    Valg  af referent</w:t>
      </w:r>
    </w:p>
    <w:p w14:paraId="45EEC36F" w14:textId="77777777" w:rsidR="00FE62D2" w:rsidRPr="00975114" w:rsidRDefault="00902414">
      <w:pPr>
        <w:spacing w:before="38"/>
        <w:ind w:left="665"/>
        <w:rPr>
          <w:rFonts w:ascii="Calibri" w:eastAsia="Calibri" w:hAnsi="Calibri" w:cs="Calibri"/>
          <w:sz w:val="22"/>
          <w:szCs w:val="22"/>
          <w:lang w:val="da-DK"/>
        </w:rPr>
      </w:pPr>
      <w:r w:rsidRPr="00975114">
        <w:rPr>
          <w:rFonts w:ascii="Calibri" w:eastAsia="Calibri" w:hAnsi="Calibri" w:cs="Calibri"/>
          <w:sz w:val="22"/>
          <w:szCs w:val="22"/>
          <w:lang w:val="da-DK"/>
        </w:rPr>
        <w:t>3.    Formandens  beretning  til godkendelse</w:t>
      </w:r>
    </w:p>
    <w:p w14:paraId="73CC5496"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4.    Fremlæggelse  af det  reviderede  årsregnskab  til godkendelse</w:t>
      </w:r>
    </w:p>
    <w:p w14:paraId="00D5E17A"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5.    Bestyrelsens  planer  og forslag  for det  kommende  år</w:t>
      </w:r>
    </w:p>
    <w:p w14:paraId="2837B6DA" w14:textId="77777777" w:rsidR="00FE62D2" w:rsidRPr="00975114" w:rsidRDefault="00902414">
      <w:pPr>
        <w:spacing w:before="38"/>
        <w:ind w:left="665"/>
        <w:rPr>
          <w:rFonts w:ascii="Calibri" w:eastAsia="Calibri" w:hAnsi="Calibri" w:cs="Calibri"/>
          <w:sz w:val="22"/>
          <w:szCs w:val="22"/>
          <w:lang w:val="da-DK"/>
        </w:rPr>
      </w:pPr>
      <w:r w:rsidRPr="00975114">
        <w:rPr>
          <w:rFonts w:ascii="Calibri" w:eastAsia="Calibri" w:hAnsi="Calibri" w:cs="Calibri"/>
          <w:sz w:val="22"/>
          <w:szCs w:val="22"/>
          <w:lang w:val="da-DK"/>
        </w:rPr>
        <w:t>6.    Indkomne  forslag</w:t>
      </w:r>
    </w:p>
    <w:p w14:paraId="7C6E7F24"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7.    Fremlæggelse  af næste  års  budget og  fastsættelse  af kontingent og indskud</w:t>
      </w:r>
    </w:p>
    <w:p w14:paraId="36108B64"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8.    Valg  af bestyrelsesmedlemmer</w:t>
      </w:r>
    </w:p>
    <w:p w14:paraId="33C04E93" w14:textId="77777777" w:rsidR="00FE62D2" w:rsidRPr="00975114" w:rsidRDefault="00902414">
      <w:pPr>
        <w:spacing w:before="38"/>
        <w:ind w:left="665"/>
        <w:rPr>
          <w:rFonts w:ascii="Calibri" w:eastAsia="Calibri" w:hAnsi="Calibri" w:cs="Calibri"/>
          <w:sz w:val="22"/>
          <w:szCs w:val="22"/>
          <w:lang w:val="da-DK"/>
        </w:rPr>
      </w:pPr>
      <w:r w:rsidRPr="00975114">
        <w:rPr>
          <w:rFonts w:ascii="Calibri" w:eastAsia="Calibri" w:hAnsi="Calibri" w:cs="Calibri"/>
          <w:sz w:val="22"/>
          <w:szCs w:val="22"/>
          <w:lang w:val="da-DK"/>
        </w:rPr>
        <w:t>9.    Valg  af bestyrelsessuppleanter</w:t>
      </w:r>
    </w:p>
    <w:p w14:paraId="73932FAC"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10.  Valg  af revisor</w:t>
      </w:r>
    </w:p>
    <w:p w14:paraId="7098C441"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11.  Valg  af revisorsuppleant</w:t>
      </w:r>
    </w:p>
    <w:p w14:paraId="2FADEBAC" w14:textId="77777777" w:rsidR="00FE62D2" w:rsidRPr="00975114" w:rsidRDefault="00902414">
      <w:pPr>
        <w:spacing w:before="39"/>
        <w:ind w:left="665"/>
        <w:rPr>
          <w:rFonts w:ascii="Calibri" w:eastAsia="Calibri" w:hAnsi="Calibri" w:cs="Calibri"/>
          <w:sz w:val="22"/>
          <w:szCs w:val="22"/>
          <w:lang w:val="da-DK"/>
        </w:rPr>
      </w:pPr>
      <w:r w:rsidRPr="00975114">
        <w:rPr>
          <w:rFonts w:ascii="Calibri" w:eastAsia="Calibri" w:hAnsi="Calibri" w:cs="Calibri"/>
          <w:sz w:val="22"/>
          <w:szCs w:val="22"/>
          <w:lang w:val="da-DK"/>
        </w:rPr>
        <w:t>12.  Fastsættelse  af diæter og honorar</w:t>
      </w:r>
    </w:p>
    <w:p w14:paraId="3E36FB47" w14:textId="77777777" w:rsidR="00FE62D2" w:rsidRPr="00975114" w:rsidRDefault="00902414">
      <w:pPr>
        <w:spacing w:before="41"/>
        <w:ind w:left="665"/>
        <w:rPr>
          <w:rFonts w:ascii="Calibri" w:eastAsia="Calibri" w:hAnsi="Calibri" w:cs="Calibri"/>
          <w:sz w:val="22"/>
          <w:szCs w:val="22"/>
          <w:lang w:val="da-DK"/>
        </w:rPr>
      </w:pPr>
      <w:r w:rsidRPr="00975114">
        <w:rPr>
          <w:rFonts w:ascii="Calibri" w:eastAsia="Calibri" w:hAnsi="Calibri" w:cs="Calibri"/>
          <w:sz w:val="22"/>
          <w:szCs w:val="22"/>
          <w:lang w:val="da-DK"/>
        </w:rPr>
        <w:t>13.  Eventuelt</w:t>
      </w:r>
    </w:p>
    <w:p w14:paraId="5E52ABCE" w14:textId="77777777" w:rsidR="00FE62D2" w:rsidRPr="00975114" w:rsidRDefault="00FE62D2">
      <w:pPr>
        <w:spacing w:before="8" w:line="140" w:lineRule="exact"/>
        <w:rPr>
          <w:sz w:val="14"/>
          <w:szCs w:val="14"/>
          <w:lang w:val="da-DK"/>
        </w:rPr>
      </w:pPr>
    </w:p>
    <w:p w14:paraId="2495F5F3" w14:textId="77777777" w:rsidR="00FE62D2" w:rsidRPr="00975114" w:rsidRDefault="00FE62D2">
      <w:pPr>
        <w:spacing w:line="200" w:lineRule="exact"/>
        <w:rPr>
          <w:lang w:val="da-DK"/>
        </w:rPr>
      </w:pPr>
    </w:p>
    <w:p w14:paraId="28092546"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8 Bestyrelsen</w:t>
      </w:r>
    </w:p>
    <w:p w14:paraId="01E7B88A" w14:textId="77777777" w:rsidR="00FE62D2" w:rsidRPr="00975114" w:rsidRDefault="00902414">
      <w:pPr>
        <w:spacing w:before="41"/>
        <w:ind w:left="305"/>
        <w:rPr>
          <w:rFonts w:ascii="Calibri" w:eastAsia="Calibri" w:hAnsi="Calibri" w:cs="Calibri"/>
          <w:sz w:val="22"/>
          <w:szCs w:val="22"/>
          <w:lang w:val="da-DK"/>
        </w:rPr>
      </w:pPr>
      <w:r w:rsidRPr="00975114">
        <w:rPr>
          <w:rFonts w:ascii="Calibri" w:eastAsia="Calibri" w:hAnsi="Calibri" w:cs="Calibri"/>
          <w:sz w:val="22"/>
          <w:szCs w:val="22"/>
          <w:lang w:val="da-DK"/>
        </w:rPr>
        <w:t>Bestyrelsen  består  af fem  –  ti  medlemmer og to suppleanter.</w:t>
      </w:r>
    </w:p>
    <w:p w14:paraId="319F2BE6" w14:textId="77777777" w:rsidR="00FE62D2" w:rsidRPr="00975114" w:rsidRDefault="00902414">
      <w:pPr>
        <w:spacing w:before="41" w:line="276" w:lineRule="auto"/>
        <w:ind w:left="305" w:right="689"/>
        <w:rPr>
          <w:rFonts w:ascii="Calibri" w:eastAsia="Calibri" w:hAnsi="Calibri" w:cs="Calibri"/>
          <w:sz w:val="22"/>
          <w:szCs w:val="22"/>
          <w:lang w:val="da-DK"/>
        </w:rPr>
      </w:pPr>
      <w:r w:rsidRPr="00975114">
        <w:rPr>
          <w:rFonts w:ascii="Calibri" w:eastAsia="Calibri" w:hAnsi="Calibri" w:cs="Calibri"/>
          <w:sz w:val="22"/>
          <w:szCs w:val="22"/>
          <w:lang w:val="da-DK"/>
        </w:rPr>
        <w:t>Alle landsdele  – Jylland,  Fyn,  Sjælland  og Øerne –  skal  så vidt  muligt være repræsenteret  i bestyrelsen. Bestyrelsesmedlemmerne vælges på den ordinære generalforsamling  for to år ad gangen, så der afgår to – fire henholdsvis  tre – fem bestyrelsesmedlemmer årligt.</w:t>
      </w:r>
    </w:p>
    <w:p w14:paraId="4263DF03" w14:textId="77777777" w:rsidR="00FE62D2" w:rsidRPr="00975114" w:rsidRDefault="00FE62D2">
      <w:pPr>
        <w:spacing w:before="6" w:line="100" w:lineRule="exact"/>
        <w:rPr>
          <w:sz w:val="11"/>
          <w:szCs w:val="11"/>
          <w:lang w:val="da-DK"/>
        </w:rPr>
      </w:pPr>
    </w:p>
    <w:p w14:paraId="0C6F5960" w14:textId="77777777" w:rsidR="00FE62D2" w:rsidRPr="00975114" w:rsidRDefault="00FE62D2">
      <w:pPr>
        <w:spacing w:line="200" w:lineRule="exact"/>
        <w:rPr>
          <w:lang w:val="da-DK"/>
        </w:rPr>
      </w:pPr>
    </w:p>
    <w:p w14:paraId="26C45ED7"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color w:val="161616"/>
          <w:sz w:val="22"/>
          <w:szCs w:val="22"/>
          <w:lang w:val="da-DK"/>
        </w:rPr>
        <w:t>Suppleanter vælges for ét år ad gangen.</w:t>
      </w:r>
    </w:p>
    <w:p w14:paraId="567722F7" w14:textId="77777777" w:rsidR="00FE62D2" w:rsidRPr="00975114" w:rsidRDefault="00FE62D2">
      <w:pPr>
        <w:spacing w:before="1" w:line="140" w:lineRule="exact"/>
        <w:rPr>
          <w:sz w:val="15"/>
          <w:szCs w:val="15"/>
          <w:lang w:val="da-DK"/>
        </w:rPr>
      </w:pPr>
    </w:p>
    <w:p w14:paraId="338534CC" w14:textId="77777777" w:rsidR="00FE62D2" w:rsidRPr="00975114" w:rsidRDefault="00FE62D2">
      <w:pPr>
        <w:spacing w:line="200" w:lineRule="exact"/>
        <w:rPr>
          <w:lang w:val="da-DK"/>
        </w:rPr>
      </w:pPr>
    </w:p>
    <w:p w14:paraId="18475280" w14:textId="77777777" w:rsidR="00FE62D2" w:rsidRPr="00975114" w:rsidRDefault="00902414">
      <w:pPr>
        <w:spacing w:line="274" w:lineRule="auto"/>
        <w:ind w:left="305" w:right="636"/>
        <w:rPr>
          <w:rFonts w:ascii="Calibri" w:eastAsia="Calibri" w:hAnsi="Calibri" w:cs="Calibri"/>
          <w:sz w:val="22"/>
          <w:szCs w:val="22"/>
          <w:lang w:val="da-DK"/>
        </w:rPr>
      </w:pPr>
      <w:r w:rsidRPr="00975114">
        <w:rPr>
          <w:rFonts w:ascii="Calibri" w:eastAsia="Calibri" w:hAnsi="Calibri" w:cs="Calibri"/>
          <w:color w:val="161616"/>
          <w:sz w:val="22"/>
          <w:szCs w:val="22"/>
          <w:lang w:val="da-DK"/>
        </w:rPr>
        <w:t>Bestyrelsen konstituerer sig selv med formand, næstformand, kasserer, og sekretær. Kasserer og sekretær kan også beklæde næstformandsposten.</w:t>
      </w:r>
    </w:p>
    <w:p w14:paraId="0334AA8E" w14:textId="77777777" w:rsidR="00FE62D2" w:rsidRPr="00975114" w:rsidRDefault="00902414">
      <w:pPr>
        <w:spacing w:before="9" w:line="276" w:lineRule="auto"/>
        <w:ind w:left="305" w:right="291"/>
        <w:rPr>
          <w:rFonts w:ascii="Calibri" w:eastAsia="Calibri" w:hAnsi="Calibri" w:cs="Calibri"/>
          <w:sz w:val="22"/>
          <w:szCs w:val="22"/>
          <w:lang w:val="da-DK"/>
        </w:rPr>
      </w:pPr>
      <w:r w:rsidRPr="00975114">
        <w:rPr>
          <w:rFonts w:ascii="Calibri" w:eastAsia="Calibri" w:hAnsi="Calibri" w:cs="Calibri"/>
          <w:color w:val="161616"/>
          <w:sz w:val="22"/>
          <w:szCs w:val="22"/>
          <w:lang w:val="da-DK"/>
        </w:rPr>
        <w:t>Formanden indkalder til bestyrelsesmøde, så ofte han finder det nødvendigt, eller når to bestyrelsesmedlemmer skriftligt sender ønske om et bestyrelsesmøde.</w:t>
      </w:r>
    </w:p>
    <w:p w14:paraId="167FC9F4" w14:textId="77777777" w:rsidR="00FE62D2" w:rsidRPr="00975114" w:rsidRDefault="00902414">
      <w:pPr>
        <w:spacing w:before="35" w:line="600" w:lineRule="exact"/>
        <w:ind w:left="305" w:right="702"/>
        <w:rPr>
          <w:rFonts w:ascii="Calibri" w:eastAsia="Calibri" w:hAnsi="Calibri" w:cs="Calibri"/>
          <w:sz w:val="22"/>
          <w:szCs w:val="22"/>
          <w:lang w:val="da-DK"/>
        </w:rPr>
      </w:pPr>
      <w:r w:rsidRPr="00975114">
        <w:rPr>
          <w:rFonts w:ascii="Calibri" w:eastAsia="Calibri" w:hAnsi="Calibri" w:cs="Calibri"/>
          <w:color w:val="161616"/>
          <w:sz w:val="22"/>
          <w:szCs w:val="22"/>
          <w:lang w:val="da-DK"/>
        </w:rPr>
        <w:t>Formanden leder møderne. I formandens fravær leder næstformanden møderne. Bestyrelsen fastlægger godkendelseskriterierne for optagelse af nye medlemmer og</w:t>
      </w:r>
    </w:p>
    <w:p w14:paraId="3F734A3E" w14:textId="77777777" w:rsidR="00FE62D2" w:rsidRPr="00975114" w:rsidRDefault="00902414">
      <w:pPr>
        <w:spacing w:line="240" w:lineRule="exact"/>
        <w:ind w:left="305"/>
        <w:rPr>
          <w:rFonts w:ascii="Calibri" w:eastAsia="Calibri" w:hAnsi="Calibri" w:cs="Calibri"/>
          <w:sz w:val="22"/>
          <w:szCs w:val="22"/>
          <w:lang w:val="da-DK"/>
        </w:rPr>
      </w:pPr>
      <w:r w:rsidRPr="00975114">
        <w:rPr>
          <w:rFonts w:ascii="Calibri" w:eastAsia="Calibri" w:hAnsi="Calibri" w:cs="Calibri"/>
          <w:color w:val="161616"/>
          <w:position w:val="1"/>
          <w:sz w:val="22"/>
          <w:szCs w:val="22"/>
          <w:lang w:val="da-DK"/>
        </w:rPr>
        <w:t>udpeger et bedømmelsesudvalg. Tækkelauget tegnes af formanden og ét</w:t>
      </w:r>
    </w:p>
    <w:p w14:paraId="44F40AA2" w14:textId="77777777" w:rsidR="00FE62D2" w:rsidRPr="00975114" w:rsidRDefault="00902414">
      <w:pPr>
        <w:spacing w:before="41"/>
        <w:ind w:left="305"/>
        <w:rPr>
          <w:rFonts w:ascii="Calibri" w:eastAsia="Calibri" w:hAnsi="Calibri" w:cs="Calibri"/>
          <w:sz w:val="22"/>
          <w:szCs w:val="22"/>
          <w:lang w:val="da-DK"/>
        </w:rPr>
        <w:sectPr w:rsidR="00FE62D2" w:rsidRPr="00975114">
          <w:pgSz w:w="11900" w:h="16860"/>
          <w:pgMar w:top="1580" w:right="1680" w:bottom="280" w:left="1680" w:header="0" w:footer="1055" w:gutter="0"/>
          <w:cols w:space="708"/>
        </w:sectPr>
      </w:pPr>
      <w:r w:rsidRPr="00975114">
        <w:rPr>
          <w:rFonts w:ascii="Calibri" w:eastAsia="Calibri" w:hAnsi="Calibri" w:cs="Calibri"/>
          <w:color w:val="161616"/>
          <w:sz w:val="22"/>
          <w:szCs w:val="22"/>
          <w:lang w:val="da-DK"/>
        </w:rPr>
        <w:t>bestyrelsesmedlem.</w:t>
      </w:r>
    </w:p>
    <w:p w14:paraId="6148C815" w14:textId="77777777" w:rsidR="00FE62D2" w:rsidRPr="00975114" w:rsidRDefault="00FE62D2">
      <w:pPr>
        <w:spacing w:before="4" w:line="100" w:lineRule="exact"/>
        <w:rPr>
          <w:sz w:val="11"/>
          <w:szCs w:val="11"/>
          <w:lang w:val="da-DK"/>
        </w:rPr>
      </w:pPr>
    </w:p>
    <w:p w14:paraId="4030C8A9" w14:textId="77777777" w:rsidR="00FE62D2" w:rsidRPr="00975114" w:rsidRDefault="00902414">
      <w:pPr>
        <w:spacing w:line="274" w:lineRule="auto"/>
        <w:ind w:left="305" w:right="708"/>
        <w:rPr>
          <w:rFonts w:ascii="Calibri" w:eastAsia="Calibri" w:hAnsi="Calibri" w:cs="Calibri"/>
          <w:sz w:val="22"/>
          <w:szCs w:val="22"/>
          <w:lang w:val="da-DK"/>
        </w:rPr>
      </w:pPr>
      <w:r w:rsidRPr="00975114">
        <w:rPr>
          <w:rFonts w:ascii="Calibri" w:eastAsia="Calibri" w:hAnsi="Calibri" w:cs="Calibri"/>
          <w:color w:val="161616"/>
          <w:sz w:val="22"/>
          <w:szCs w:val="22"/>
          <w:lang w:val="da-DK"/>
        </w:rPr>
        <w:t>Formanden repræsenterer foreningen udadtil - med mindre andet er aftalt. Der kan udstedes fuldmagt til kassereren i forhold til foreningens konti.</w:t>
      </w:r>
    </w:p>
    <w:p w14:paraId="2A8EDEFA" w14:textId="77777777" w:rsidR="00FE62D2" w:rsidRPr="00975114" w:rsidRDefault="00902414">
      <w:pPr>
        <w:spacing w:before="9"/>
        <w:ind w:left="305"/>
        <w:rPr>
          <w:rFonts w:ascii="Calibri" w:eastAsia="Calibri" w:hAnsi="Calibri" w:cs="Calibri"/>
          <w:sz w:val="22"/>
          <w:szCs w:val="22"/>
          <w:lang w:val="da-DK"/>
        </w:rPr>
      </w:pPr>
      <w:r w:rsidRPr="00975114">
        <w:rPr>
          <w:rFonts w:ascii="Calibri" w:eastAsia="Calibri" w:hAnsi="Calibri" w:cs="Calibri"/>
          <w:color w:val="161616"/>
          <w:sz w:val="22"/>
          <w:szCs w:val="22"/>
          <w:lang w:val="da-DK"/>
        </w:rPr>
        <w:t>Ved bestyrelsesmøder skrives referat, som godkendes på næste møde.</w:t>
      </w:r>
    </w:p>
    <w:p w14:paraId="460CDFA8" w14:textId="77777777" w:rsidR="00FE62D2" w:rsidRPr="00975114" w:rsidRDefault="00FE62D2">
      <w:pPr>
        <w:spacing w:before="8" w:line="140" w:lineRule="exact"/>
        <w:rPr>
          <w:sz w:val="14"/>
          <w:szCs w:val="14"/>
          <w:lang w:val="da-DK"/>
        </w:rPr>
      </w:pPr>
    </w:p>
    <w:p w14:paraId="76ED0AC4" w14:textId="77777777" w:rsidR="00FE62D2" w:rsidRPr="00975114" w:rsidRDefault="00FE62D2">
      <w:pPr>
        <w:spacing w:line="200" w:lineRule="exact"/>
        <w:rPr>
          <w:lang w:val="da-DK"/>
        </w:rPr>
      </w:pPr>
    </w:p>
    <w:p w14:paraId="7EC30021" w14:textId="77777777" w:rsidR="00FE62D2" w:rsidRPr="00975114" w:rsidRDefault="00902414">
      <w:pPr>
        <w:spacing w:line="276" w:lineRule="auto"/>
        <w:ind w:left="305" w:right="395"/>
        <w:rPr>
          <w:rFonts w:ascii="Calibri" w:eastAsia="Calibri" w:hAnsi="Calibri" w:cs="Calibri"/>
          <w:sz w:val="22"/>
          <w:szCs w:val="22"/>
          <w:lang w:val="da-DK"/>
        </w:rPr>
      </w:pPr>
      <w:r w:rsidRPr="00975114">
        <w:rPr>
          <w:rFonts w:ascii="Calibri" w:eastAsia="Calibri" w:hAnsi="Calibri" w:cs="Calibri"/>
          <w:color w:val="161616"/>
          <w:sz w:val="22"/>
          <w:szCs w:val="22"/>
          <w:lang w:val="da-DK"/>
        </w:rPr>
        <w:t>Bestyrelsen kan nedsætte udvalg, hvori andre end bestyrelsens medlemmer kan have sæde. Bestyrelsen vælger stemmebærere til generalforsamlingen i Træsektionen under Dansk Byggeri.</w:t>
      </w:r>
    </w:p>
    <w:p w14:paraId="19E8E6CE" w14:textId="77777777" w:rsidR="00FE62D2" w:rsidRPr="00975114" w:rsidRDefault="00FE62D2">
      <w:pPr>
        <w:spacing w:before="5" w:line="100" w:lineRule="exact"/>
        <w:rPr>
          <w:sz w:val="11"/>
          <w:szCs w:val="11"/>
          <w:lang w:val="da-DK"/>
        </w:rPr>
      </w:pPr>
    </w:p>
    <w:p w14:paraId="16EB2735" w14:textId="77777777" w:rsidR="00FE62D2" w:rsidRPr="00975114" w:rsidRDefault="00FE62D2">
      <w:pPr>
        <w:spacing w:line="200" w:lineRule="exact"/>
        <w:rPr>
          <w:lang w:val="da-DK"/>
        </w:rPr>
      </w:pPr>
    </w:p>
    <w:p w14:paraId="564BE2D6"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9 Regnskab  og revision</w:t>
      </w:r>
    </w:p>
    <w:p w14:paraId="384A09A1" w14:textId="77777777" w:rsidR="00FE62D2" w:rsidRPr="00975114" w:rsidRDefault="00902414">
      <w:pPr>
        <w:spacing w:before="41"/>
        <w:ind w:left="305"/>
        <w:rPr>
          <w:rFonts w:ascii="Calibri" w:eastAsia="Calibri" w:hAnsi="Calibri" w:cs="Calibri"/>
          <w:sz w:val="22"/>
          <w:szCs w:val="22"/>
          <w:lang w:val="da-DK"/>
        </w:rPr>
      </w:pPr>
      <w:r w:rsidRPr="00975114">
        <w:rPr>
          <w:rFonts w:ascii="Calibri" w:eastAsia="Calibri" w:hAnsi="Calibri" w:cs="Calibri"/>
          <w:sz w:val="22"/>
          <w:szCs w:val="22"/>
          <w:lang w:val="da-DK"/>
        </w:rPr>
        <w:t>Regnskabsåret  er kalenderåret.</w:t>
      </w:r>
    </w:p>
    <w:p w14:paraId="0B602FD2" w14:textId="77777777" w:rsidR="00FE62D2" w:rsidRPr="00975114" w:rsidRDefault="00FE62D2">
      <w:pPr>
        <w:spacing w:before="9" w:line="140" w:lineRule="exact"/>
        <w:rPr>
          <w:sz w:val="14"/>
          <w:szCs w:val="14"/>
          <w:lang w:val="da-DK"/>
        </w:rPr>
      </w:pPr>
    </w:p>
    <w:p w14:paraId="041745F6" w14:textId="77777777" w:rsidR="00FE62D2" w:rsidRPr="00975114" w:rsidRDefault="00FE62D2">
      <w:pPr>
        <w:spacing w:line="200" w:lineRule="exact"/>
        <w:rPr>
          <w:lang w:val="da-DK"/>
        </w:rPr>
      </w:pPr>
    </w:p>
    <w:p w14:paraId="0BE3AA77" w14:textId="77777777" w:rsidR="00FE62D2" w:rsidRPr="00975114" w:rsidRDefault="00902414">
      <w:pPr>
        <w:spacing w:line="276" w:lineRule="auto"/>
        <w:ind w:left="305" w:right="412"/>
        <w:rPr>
          <w:rFonts w:ascii="Calibri" w:eastAsia="Calibri" w:hAnsi="Calibri" w:cs="Calibri"/>
          <w:sz w:val="22"/>
          <w:szCs w:val="22"/>
          <w:lang w:val="da-DK"/>
        </w:rPr>
      </w:pPr>
      <w:r w:rsidRPr="00975114">
        <w:rPr>
          <w:rFonts w:ascii="Calibri" w:eastAsia="Calibri" w:hAnsi="Calibri" w:cs="Calibri"/>
          <w:sz w:val="22"/>
          <w:szCs w:val="22"/>
          <w:lang w:val="da-DK"/>
        </w:rPr>
        <w:t xml:space="preserve">Der vælges to revisorer.  De vælges for to år ad gangen  og afgår skiftevis. Desuden vælges på generalforsamlingen  én revisorsuppleant  for ét år ad gangen. Revisorerne har til enhver tid adgang  til at efterse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bøger og formue.</w:t>
      </w:r>
    </w:p>
    <w:p w14:paraId="380F3E45" w14:textId="77777777" w:rsidR="00FE62D2" w:rsidRPr="00975114" w:rsidRDefault="00FE62D2">
      <w:pPr>
        <w:spacing w:before="5" w:line="100" w:lineRule="exact"/>
        <w:rPr>
          <w:sz w:val="11"/>
          <w:szCs w:val="11"/>
          <w:lang w:val="da-DK"/>
        </w:rPr>
      </w:pPr>
    </w:p>
    <w:p w14:paraId="3BD4A8E5" w14:textId="77777777" w:rsidR="00FE62D2" w:rsidRPr="00975114" w:rsidRDefault="00FE62D2">
      <w:pPr>
        <w:spacing w:line="200" w:lineRule="exact"/>
        <w:rPr>
          <w:lang w:val="da-DK"/>
        </w:rPr>
      </w:pPr>
    </w:p>
    <w:p w14:paraId="68602C23" w14:textId="77777777" w:rsidR="00FE62D2" w:rsidRPr="00975114" w:rsidRDefault="00902414">
      <w:pPr>
        <w:ind w:left="305"/>
        <w:rPr>
          <w:rFonts w:ascii="Calibri" w:eastAsia="Calibri" w:hAnsi="Calibri" w:cs="Calibri"/>
          <w:sz w:val="22"/>
          <w:szCs w:val="22"/>
          <w:lang w:val="da-DK"/>
        </w:rPr>
      </w:pPr>
      <w:r w:rsidRPr="00975114">
        <w:rPr>
          <w:rFonts w:ascii="Calibri" w:eastAsia="Calibri" w:hAnsi="Calibri" w:cs="Calibri"/>
          <w:b/>
          <w:sz w:val="22"/>
          <w:szCs w:val="22"/>
          <w:lang w:val="da-DK"/>
        </w:rPr>
        <w:t>§ 10 Medlemmernes  forpligtelser</w:t>
      </w:r>
    </w:p>
    <w:p w14:paraId="4C8A177A" w14:textId="77777777" w:rsidR="00FE62D2" w:rsidRPr="00975114" w:rsidRDefault="00902414">
      <w:pPr>
        <w:spacing w:before="41" w:line="274" w:lineRule="auto"/>
        <w:ind w:left="305" w:right="467"/>
        <w:rPr>
          <w:rFonts w:ascii="Calibri" w:eastAsia="Calibri" w:hAnsi="Calibri" w:cs="Calibri"/>
          <w:sz w:val="22"/>
          <w:szCs w:val="22"/>
          <w:lang w:val="da-DK"/>
        </w:rPr>
      </w:pPr>
      <w:r w:rsidRPr="00975114">
        <w:rPr>
          <w:rFonts w:ascii="Calibri" w:eastAsia="Calibri" w:hAnsi="Calibri" w:cs="Calibri"/>
          <w:sz w:val="22"/>
          <w:szCs w:val="22"/>
          <w:lang w:val="da-DK"/>
        </w:rPr>
        <w:t xml:space="preserve">Medlemmerne  forpligter  sig til at overholde  disse  vedtægter  og de af </w:t>
      </w:r>
      <w:proofErr w:type="spellStart"/>
      <w:r w:rsidRPr="00975114">
        <w:rPr>
          <w:rFonts w:ascii="Calibri" w:eastAsia="Calibri" w:hAnsi="Calibri" w:cs="Calibri"/>
          <w:sz w:val="22"/>
          <w:szCs w:val="22"/>
          <w:lang w:val="da-DK"/>
        </w:rPr>
        <w:t>Tækkelaugets</w:t>
      </w:r>
      <w:proofErr w:type="spellEnd"/>
      <w:r w:rsidRPr="00975114">
        <w:rPr>
          <w:rFonts w:ascii="Calibri" w:eastAsia="Calibri" w:hAnsi="Calibri" w:cs="Calibri"/>
          <w:sz w:val="22"/>
          <w:szCs w:val="22"/>
          <w:lang w:val="da-DK"/>
        </w:rPr>
        <w:t xml:space="preserve"> valgte organer trufne  beslutninger,  herunder navnlig</w:t>
      </w:r>
    </w:p>
    <w:p w14:paraId="68B37836" w14:textId="77777777" w:rsidR="00FE62D2" w:rsidRPr="00975114" w:rsidRDefault="00FE62D2">
      <w:pPr>
        <w:spacing w:before="9" w:line="100" w:lineRule="exact"/>
        <w:rPr>
          <w:sz w:val="11"/>
          <w:szCs w:val="11"/>
          <w:lang w:val="da-DK"/>
        </w:rPr>
      </w:pPr>
    </w:p>
    <w:p w14:paraId="4817A81A" w14:textId="77777777" w:rsidR="00FE62D2" w:rsidRPr="00975114" w:rsidRDefault="00FE62D2">
      <w:pPr>
        <w:spacing w:line="200" w:lineRule="exact"/>
        <w:rPr>
          <w:lang w:val="da-DK"/>
        </w:rPr>
      </w:pPr>
    </w:p>
    <w:p w14:paraId="4E98CA48" w14:textId="77777777" w:rsidR="00FE62D2" w:rsidRPr="00975114" w:rsidRDefault="00902414">
      <w:pPr>
        <w:spacing w:line="274" w:lineRule="auto"/>
        <w:ind w:left="1025" w:right="646" w:hanging="360"/>
        <w:rPr>
          <w:rFonts w:ascii="Calibri" w:eastAsia="Calibri" w:hAnsi="Calibri" w:cs="Calibri"/>
          <w:sz w:val="22"/>
          <w:szCs w:val="22"/>
          <w:lang w:val="da-DK"/>
        </w:rPr>
      </w:pPr>
      <w:r w:rsidRPr="00975114">
        <w:rPr>
          <w:rFonts w:ascii="Calibri" w:eastAsia="Calibri" w:hAnsi="Calibri" w:cs="Calibri"/>
          <w:sz w:val="22"/>
          <w:szCs w:val="22"/>
          <w:lang w:val="da-DK"/>
        </w:rPr>
        <w:t>A.    at udføre arbejde af håndværksmæssig god kvalitet og at opretholde et godt forretningsmæssigt omdømme</w:t>
      </w:r>
    </w:p>
    <w:p w14:paraId="56950804" w14:textId="77777777" w:rsidR="00FE62D2" w:rsidRPr="00975114" w:rsidRDefault="00FE62D2">
      <w:pPr>
        <w:spacing w:before="9" w:line="100" w:lineRule="exact"/>
        <w:rPr>
          <w:sz w:val="11"/>
          <w:szCs w:val="11"/>
          <w:lang w:val="da-DK"/>
        </w:rPr>
      </w:pPr>
    </w:p>
    <w:p w14:paraId="2E6175D1" w14:textId="77777777" w:rsidR="00FE62D2" w:rsidRPr="00975114" w:rsidRDefault="00FE62D2">
      <w:pPr>
        <w:spacing w:line="200" w:lineRule="exact"/>
        <w:rPr>
          <w:lang w:val="da-DK"/>
        </w:rPr>
      </w:pPr>
    </w:p>
    <w:p w14:paraId="6BF1B022" w14:textId="77777777" w:rsidR="00FE62D2" w:rsidRPr="00975114" w:rsidRDefault="00902414">
      <w:pPr>
        <w:ind w:left="665"/>
        <w:rPr>
          <w:rFonts w:ascii="Calibri" w:eastAsia="Calibri" w:hAnsi="Calibri" w:cs="Calibri"/>
          <w:sz w:val="22"/>
          <w:szCs w:val="22"/>
          <w:lang w:val="da-DK"/>
        </w:rPr>
      </w:pPr>
      <w:r w:rsidRPr="00975114">
        <w:rPr>
          <w:rFonts w:ascii="Calibri" w:eastAsia="Calibri" w:hAnsi="Calibri" w:cs="Calibri"/>
          <w:sz w:val="22"/>
          <w:szCs w:val="22"/>
          <w:lang w:val="da-DK"/>
        </w:rPr>
        <w:t>B.    at overholde Dansk Byggeris overenskomster med lønmodtagerorganisationer</w:t>
      </w:r>
    </w:p>
    <w:p w14:paraId="31FF070E" w14:textId="77777777" w:rsidR="00FE62D2" w:rsidRPr="00975114" w:rsidRDefault="00FE62D2">
      <w:pPr>
        <w:spacing w:before="8" w:line="140" w:lineRule="exact"/>
        <w:rPr>
          <w:sz w:val="14"/>
          <w:szCs w:val="14"/>
          <w:lang w:val="da-DK"/>
        </w:rPr>
      </w:pPr>
    </w:p>
    <w:p w14:paraId="1FBE83EC" w14:textId="77777777" w:rsidR="00FE62D2" w:rsidRPr="00975114" w:rsidRDefault="00FE62D2">
      <w:pPr>
        <w:spacing w:line="200" w:lineRule="exact"/>
        <w:rPr>
          <w:lang w:val="da-DK"/>
        </w:rPr>
      </w:pPr>
    </w:p>
    <w:p w14:paraId="6AD7B46C" w14:textId="77777777" w:rsidR="00FE62D2" w:rsidRPr="00975114" w:rsidRDefault="00902414">
      <w:pPr>
        <w:ind w:left="665"/>
        <w:rPr>
          <w:rFonts w:ascii="Calibri" w:eastAsia="Calibri" w:hAnsi="Calibri" w:cs="Calibri"/>
          <w:sz w:val="22"/>
          <w:szCs w:val="22"/>
          <w:lang w:val="da-DK"/>
        </w:rPr>
      </w:pPr>
      <w:r w:rsidRPr="00975114">
        <w:rPr>
          <w:rFonts w:ascii="Calibri" w:eastAsia="Calibri" w:hAnsi="Calibri" w:cs="Calibri"/>
          <w:sz w:val="22"/>
          <w:szCs w:val="22"/>
          <w:lang w:val="da-DK"/>
        </w:rPr>
        <w:t>C.    at indsende kvartalsvise lønoplysninger til Dansk Byggeri</w:t>
      </w:r>
    </w:p>
    <w:p w14:paraId="70317C35" w14:textId="77777777" w:rsidR="00FE62D2" w:rsidRPr="00975114" w:rsidRDefault="00FE62D2">
      <w:pPr>
        <w:spacing w:before="8" w:line="140" w:lineRule="exact"/>
        <w:rPr>
          <w:sz w:val="14"/>
          <w:szCs w:val="14"/>
          <w:lang w:val="da-DK"/>
        </w:rPr>
      </w:pPr>
    </w:p>
    <w:p w14:paraId="3576E987" w14:textId="77777777" w:rsidR="00FE62D2" w:rsidRPr="00975114" w:rsidRDefault="00FE62D2">
      <w:pPr>
        <w:spacing w:line="200" w:lineRule="exact"/>
        <w:rPr>
          <w:lang w:val="da-DK"/>
        </w:rPr>
      </w:pPr>
    </w:p>
    <w:p w14:paraId="2DE9A5A7" w14:textId="77777777" w:rsidR="00FE62D2" w:rsidRPr="00975114" w:rsidRDefault="00902414">
      <w:pPr>
        <w:ind w:left="665"/>
        <w:rPr>
          <w:rFonts w:ascii="Calibri" w:eastAsia="Calibri" w:hAnsi="Calibri" w:cs="Calibri"/>
          <w:sz w:val="22"/>
          <w:szCs w:val="22"/>
          <w:lang w:val="da-DK"/>
        </w:rPr>
      </w:pPr>
      <w:r w:rsidRPr="00975114">
        <w:rPr>
          <w:rFonts w:ascii="Calibri" w:eastAsia="Calibri" w:hAnsi="Calibri" w:cs="Calibri"/>
          <w:sz w:val="22"/>
          <w:szCs w:val="22"/>
          <w:lang w:val="da-DK"/>
        </w:rPr>
        <w:t>D.   efter anmodning at meddele de oplysninger, som er nødvendige for at varetage</w:t>
      </w:r>
    </w:p>
    <w:p w14:paraId="7784C7B0" w14:textId="77777777" w:rsidR="00FE62D2" w:rsidRPr="00975114" w:rsidRDefault="00902414">
      <w:pPr>
        <w:spacing w:before="41"/>
        <w:ind w:left="985" w:right="2917"/>
        <w:jc w:val="center"/>
        <w:rPr>
          <w:rFonts w:ascii="Calibri" w:eastAsia="Calibri" w:hAnsi="Calibri" w:cs="Calibri"/>
          <w:sz w:val="22"/>
          <w:szCs w:val="22"/>
          <w:lang w:val="da-DK"/>
        </w:rPr>
      </w:pPr>
      <w:r w:rsidRPr="00975114">
        <w:rPr>
          <w:rFonts w:ascii="Calibri" w:eastAsia="Calibri" w:hAnsi="Calibri" w:cs="Calibri"/>
          <w:sz w:val="22"/>
          <w:szCs w:val="22"/>
          <w:lang w:val="da-DK"/>
        </w:rPr>
        <w:t>Dansk Byggeris interesser, herunder om lønforhold</w:t>
      </w:r>
    </w:p>
    <w:p w14:paraId="3BEDAAD7" w14:textId="77777777" w:rsidR="00FE62D2" w:rsidRPr="00975114" w:rsidRDefault="00FE62D2">
      <w:pPr>
        <w:spacing w:before="1" w:line="140" w:lineRule="exact"/>
        <w:rPr>
          <w:sz w:val="15"/>
          <w:szCs w:val="15"/>
          <w:lang w:val="da-DK"/>
        </w:rPr>
      </w:pPr>
    </w:p>
    <w:p w14:paraId="27BFD658" w14:textId="77777777" w:rsidR="00FE62D2" w:rsidRPr="00975114" w:rsidRDefault="00FE62D2">
      <w:pPr>
        <w:spacing w:line="200" w:lineRule="exact"/>
        <w:rPr>
          <w:lang w:val="da-DK"/>
        </w:rPr>
      </w:pPr>
    </w:p>
    <w:p w14:paraId="3541BC20" w14:textId="77777777" w:rsidR="00975114" w:rsidRPr="008B4093" w:rsidRDefault="00902414" w:rsidP="00975114">
      <w:pPr>
        <w:ind w:left="665"/>
        <w:rPr>
          <w:rFonts w:ascii="Calibri" w:eastAsia="Calibri" w:hAnsi="Calibri" w:cs="Calibri"/>
          <w:sz w:val="22"/>
          <w:szCs w:val="22"/>
          <w:lang w:val="da-DK"/>
        </w:rPr>
      </w:pPr>
      <w:r w:rsidRPr="008B4093">
        <w:rPr>
          <w:rFonts w:ascii="Calibri" w:eastAsia="Calibri" w:hAnsi="Calibri" w:cs="Calibri"/>
          <w:sz w:val="22"/>
          <w:szCs w:val="22"/>
          <w:lang w:val="da-DK"/>
        </w:rPr>
        <w:t xml:space="preserve">E.    </w:t>
      </w:r>
      <w:r w:rsidR="00975114" w:rsidRPr="008B4093">
        <w:rPr>
          <w:rFonts w:ascii="Calibri" w:eastAsia="Calibri" w:hAnsi="Calibri" w:cs="Calibri"/>
          <w:sz w:val="22"/>
          <w:szCs w:val="22"/>
          <w:lang w:val="da-DK"/>
        </w:rPr>
        <w:t>at arbejde efter retningslinjerne i Veludført Stråtag</w:t>
      </w:r>
    </w:p>
    <w:p w14:paraId="058EB874" w14:textId="35DAEB2C" w:rsidR="00FE62D2" w:rsidRPr="008B4093" w:rsidRDefault="00FE62D2">
      <w:pPr>
        <w:ind w:left="665"/>
        <w:rPr>
          <w:rFonts w:ascii="Calibri" w:eastAsia="Calibri" w:hAnsi="Calibri" w:cs="Calibri"/>
          <w:sz w:val="22"/>
          <w:szCs w:val="22"/>
          <w:lang w:val="da-DK"/>
        </w:rPr>
      </w:pPr>
    </w:p>
    <w:p w14:paraId="6C8175D0" w14:textId="77777777" w:rsidR="00FE62D2" w:rsidRPr="008B4093" w:rsidRDefault="00FE62D2">
      <w:pPr>
        <w:spacing w:line="200" w:lineRule="exact"/>
        <w:rPr>
          <w:lang w:val="da-DK"/>
        </w:rPr>
      </w:pPr>
    </w:p>
    <w:p w14:paraId="3D91A114" w14:textId="77777777" w:rsidR="00FE62D2" w:rsidRPr="008B4093" w:rsidRDefault="00902414">
      <w:pPr>
        <w:ind w:left="305"/>
        <w:rPr>
          <w:rFonts w:ascii="Calibri" w:eastAsia="Calibri" w:hAnsi="Calibri" w:cs="Calibri"/>
          <w:sz w:val="22"/>
          <w:szCs w:val="22"/>
          <w:lang w:val="da-DK"/>
        </w:rPr>
      </w:pPr>
      <w:r w:rsidRPr="008B4093">
        <w:rPr>
          <w:rFonts w:ascii="Calibri" w:eastAsia="Calibri" w:hAnsi="Calibri" w:cs="Calibri"/>
          <w:b/>
          <w:sz w:val="22"/>
          <w:szCs w:val="22"/>
          <w:lang w:val="da-DK"/>
        </w:rPr>
        <w:t>§ 11 Foreningens  ophør</w:t>
      </w:r>
    </w:p>
    <w:p w14:paraId="16DD4121" w14:textId="77777777" w:rsidR="00FE62D2" w:rsidRPr="008B4093" w:rsidRDefault="00902414">
      <w:pPr>
        <w:spacing w:before="41" w:line="275" w:lineRule="auto"/>
        <w:ind w:left="305" w:right="1397"/>
        <w:rPr>
          <w:rFonts w:ascii="Calibri" w:eastAsia="Calibri" w:hAnsi="Calibri" w:cs="Calibri"/>
          <w:sz w:val="22"/>
          <w:szCs w:val="22"/>
          <w:lang w:val="da-DK"/>
        </w:rPr>
      </w:pPr>
      <w:r w:rsidRPr="008B4093">
        <w:rPr>
          <w:rFonts w:ascii="Calibri" w:eastAsia="Calibri" w:hAnsi="Calibri" w:cs="Calibri"/>
          <w:sz w:val="22"/>
          <w:szCs w:val="22"/>
          <w:lang w:val="da-DK"/>
        </w:rPr>
        <w:t>Tækkelauget kan kun opløses, hvis det vedtages på to på hinanden følgende generalforsamlinger med kvalificeret majoritet, som angivet i § 7 om vedtægtsændringer.</w:t>
      </w:r>
    </w:p>
    <w:p w14:paraId="41183FB1" w14:textId="77777777" w:rsidR="00FE62D2" w:rsidRPr="008B4093" w:rsidRDefault="00FE62D2">
      <w:pPr>
        <w:spacing w:before="6" w:line="100" w:lineRule="exact"/>
        <w:rPr>
          <w:sz w:val="11"/>
          <w:szCs w:val="11"/>
          <w:lang w:val="da-DK"/>
        </w:rPr>
      </w:pPr>
    </w:p>
    <w:p w14:paraId="5A5045B0" w14:textId="77777777" w:rsidR="00FE62D2" w:rsidRPr="008B4093" w:rsidRDefault="00FE62D2">
      <w:pPr>
        <w:spacing w:line="200" w:lineRule="exact"/>
        <w:rPr>
          <w:lang w:val="da-DK"/>
        </w:rPr>
      </w:pPr>
    </w:p>
    <w:p w14:paraId="548E495A" w14:textId="77777777" w:rsidR="00FE62D2" w:rsidRPr="008B4093" w:rsidRDefault="00902414">
      <w:pPr>
        <w:spacing w:line="276" w:lineRule="auto"/>
        <w:ind w:left="305" w:right="485"/>
        <w:rPr>
          <w:rFonts w:ascii="Calibri" w:eastAsia="Calibri" w:hAnsi="Calibri" w:cs="Calibri"/>
          <w:sz w:val="22"/>
          <w:szCs w:val="22"/>
          <w:lang w:val="da-DK"/>
        </w:rPr>
      </w:pPr>
      <w:r w:rsidRPr="008B4093">
        <w:rPr>
          <w:rFonts w:ascii="Calibri" w:eastAsia="Calibri" w:hAnsi="Calibri" w:cs="Calibri"/>
          <w:sz w:val="22"/>
          <w:szCs w:val="22"/>
          <w:lang w:val="da-DK"/>
        </w:rPr>
        <w:t xml:space="preserve">I tilfælde af </w:t>
      </w:r>
      <w:proofErr w:type="spellStart"/>
      <w:r w:rsidRPr="008B4093">
        <w:rPr>
          <w:rFonts w:ascii="Calibri" w:eastAsia="Calibri" w:hAnsi="Calibri" w:cs="Calibri"/>
          <w:sz w:val="22"/>
          <w:szCs w:val="22"/>
          <w:lang w:val="da-DK"/>
        </w:rPr>
        <w:t>Tækkelaugets</w:t>
      </w:r>
      <w:proofErr w:type="spellEnd"/>
      <w:r w:rsidRPr="008B4093">
        <w:rPr>
          <w:rFonts w:ascii="Calibri" w:eastAsia="Calibri" w:hAnsi="Calibri" w:cs="Calibri"/>
          <w:sz w:val="22"/>
          <w:szCs w:val="22"/>
          <w:lang w:val="da-DK"/>
        </w:rPr>
        <w:t xml:space="preserve"> ophør træffer generalforsamlingen beslutning om formuens anvendelse.</w:t>
      </w:r>
    </w:p>
    <w:p w14:paraId="71A0E86B" w14:textId="77777777" w:rsidR="00FE62D2" w:rsidRPr="008B4093" w:rsidRDefault="00FE62D2">
      <w:pPr>
        <w:spacing w:line="200" w:lineRule="exact"/>
        <w:rPr>
          <w:lang w:val="da-DK"/>
        </w:rPr>
      </w:pPr>
    </w:p>
    <w:p w14:paraId="45015233" w14:textId="77777777" w:rsidR="00FE62D2" w:rsidRPr="008B4093" w:rsidRDefault="00FE62D2">
      <w:pPr>
        <w:spacing w:line="200" w:lineRule="exact"/>
        <w:rPr>
          <w:sz w:val="16"/>
          <w:szCs w:val="16"/>
          <w:lang w:val="da-DK"/>
        </w:rPr>
      </w:pPr>
    </w:p>
    <w:p w14:paraId="4F0B2FE4" w14:textId="77777777" w:rsidR="00FE62D2" w:rsidRPr="008B4093" w:rsidRDefault="00902414">
      <w:pPr>
        <w:spacing w:line="276" w:lineRule="auto"/>
        <w:ind w:left="305" w:right="452"/>
        <w:rPr>
          <w:rFonts w:ascii="Calibri" w:eastAsia="Calibri" w:hAnsi="Calibri" w:cs="Calibri"/>
          <w:sz w:val="16"/>
          <w:szCs w:val="16"/>
          <w:lang w:val="da-DK"/>
        </w:rPr>
      </w:pPr>
      <w:r w:rsidRPr="008B4093">
        <w:rPr>
          <w:rFonts w:ascii="Calibri" w:eastAsia="Calibri" w:hAnsi="Calibri" w:cs="Calibri"/>
          <w:i/>
          <w:sz w:val="16"/>
          <w:szCs w:val="16"/>
          <w:lang w:val="da-DK"/>
        </w:rPr>
        <w:t xml:space="preserve">Vedtaget på </w:t>
      </w:r>
      <w:proofErr w:type="spellStart"/>
      <w:r w:rsidRPr="008B4093">
        <w:rPr>
          <w:rFonts w:ascii="Calibri" w:eastAsia="Calibri" w:hAnsi="Calibri" w:cs="Calibri"/>
          <w:i/>
          <w:sz w:val="16"/>
          <w:szCs w:val="16"/>
          <w:lang w:val="da-DK"/>
        </w:rPr>
        <w:t>Tækkelaugets</w:t>
      </w:r>
      <w:proofErr w:type="spellEnd"/>
      <w:r w:rsidRPr="008B4093">
        <w:rPr>
          <w:rFonts w:ascii="Calibri" w:eastAsia="Calibri" w:hAnsi="Calibri" w:cs="Calibri"/>
          <w:i/>
          <w:sz w:val="16"/>
          <w:szCs w:val="16"/>
          <w:lang w:val="da-DK"/>
        </w:rPr>
        <w:t xml:space="preserve"> (tidligere Jysk </w:t>
      </w:r>
      <w:proofErr w:type="spellStart"/>
      <w:r w:rsidRPr="008B4093">
        <w:rPr>
          <w:rFonts w:ascii="Calibri" w:eastAsia="Calibri" w:hAnsi="Calibri" w:cs="Calibri"/>
          <w:i/>
          <w:sz w:val="16"/>
          <w:szCs w:val="16"/>
          <w:lang w:val="da-DK"/>
        </w:rPr>
        <w:t>Tækkemandslaug</w:t>
      </w:r>
      <w:proofErr w:type="spellEnd"/>
      <w:r w:rsidRPr="008B4093">
        <w:rPr>
          <w:rFonts w:ascii="Calibri" w:eastAsia="Calibri" w:hAnsi="Calibri" w:cs="Calibri"/>
          <w:i/>
          <w:sz w:val="16"/>
          <w:szCs w:val="16"/>
          <w:lang w:val="da-DK"/>
        </w:rPr>
        <w:t xml:space="preserve">) generalforsamling den 4. marts 2017 og Dansk </w:t>
      </w:r>
      <w:proofErr w:type="spellStart"/>
      <w:r w:rsidRPr="008B4093">
        <w:rPr>
          <w:rFonts w:ascii="Calibri" w:eastAsia="Calibri" w:hAnsi="Calibri" w:cs="Calibri"/>
          <w:i/>
          <w:sz w:val="16"/>
          <w:szCs w:val="16"/>
          <w:lang w:val="da-DK"/>
        </w:rPr>
        <w:t>Tækkemandslaugs</w:t>
      </w:r>
      <w:proofErr w:type="spellEnd"/>
      <w:r w:rsidRPr="008B4093">
        <w:rPr>
          <w:rFonts w:ascii="Calibri" w:eastAsia="Calibri" w:hAnsi="Calibri" w:cs="Calibri"/>
          <w:i/>
          <w:sz w:val="16"/>
          <w:szCs w:val="16"/>
          <w:lang w:val="da-DK"/>
        </w:rPr>
        <w:t xml:space="preserve"> ekstraordinære generalforsamling den 7. april</w:t>
      </w:r>
    </w:p>
    <w:p w14:paraId="7B392FCA" w14:textId="3BFC9733" w:rsidR="00FE62D2" w:rsidRPr="008B4093" w:rsidRDefault="00902414">
      <w:pPr>
        <w:spacing w:before="5"/>
        <w:ind w:left="305"/>
        <w:rPr>
          <w:rFonts w:ascii="Calibri" w:eastAsia="Calibri" w:hAnsi="Calibri" w:cs="Calibri"/>
          <w:i/>
          <w:sz w:val="16"/>
          <w:szCs w:val="16"/>
          <w:lang w:val="da-DK"/>
        </w:rPr>
      </w:pPr>
      <w:r w:rsidRPr="008B4093">
        <w:rPr>
          <w:rFonts w:ascii="Calibri" w:eastAsia="Calibri" w:hAnsi="Calibri" w:cs="Calibri"/>
          <w:i/>
          <w:sz w:val="16"/>
          <w:szCs w:val="16"/>
          <w:lang w:val="da-DK"/>
        </w:rPr>
        <w:t>2017.</w:t>
      </w:r>
    </w:p>
    <w:p w14:paraId="64414489" w14:textId="36EF20C6" w:rsidR="00975114" w:rsidRPr="008B4093" w:rsidRDefault="00975114">
      <w:pPr>
        <w:spacing w:before="5"/>
        <w:ind w:left="305"/>
        <w:rPr>
          <w:rFonts w:ascii="Calibri" w:eastAsia="Calibri" w:hAnsi="Calibri" w:cs="Calibri"/>
          <w:i/>
          <w:sz w:val="16"/>
          <w:szCs w:val="16"/>
          <w:lang w:val="da-DK"/>
        </w:rPr>
      </w:pPr>
    </w:p>
    <w:p w14:paraId="5BEB6326" w14:textId="451070C8" w:rsidR="00FE62D2" w:rsidRPr="008B4093" w:rsidRDefault="00975114" w:rsidP="00902414">
      <w:pPr>
        <w:spacing w:before="5"/>
        <w:ind w:left="305"/>
        <w:rPr>
          <w:sz w:val="19"/>
          <w:szCs w:val="19"/>
          <w:lang w:val="da-DK"/>
        </w:rPr>
      </w:pPr>
      <w:r w:rsidRPr="008B4093">
        <w:rPr>
          <w:rFonts w:ascii="Calibri" w:eastAsia="Calibri" w:hAnsi="Calibri" w:cs="Calibri"/>
          <w:i/>
          <w:sz w:val="16"/>
          <w:szCs w:val="16"/>
          <w:lang w:val="da-DK"/>
        </w:rPr>
        <w:t>§ 10 pkt. E ændret på generalforsamling</w:t>
      </w:r>
      <w:r w:rsidR="00582C70" w:rsidRPr="008B4093">
        <w:rPr>
          <w:rFonts w:ascii="Calibri" w:eastAsia="Calibri" w:hAnsi="Calibri" w:cs="Calibri"/>
          <w:i/>
          <w:sz w:val="16"/>
          <w:szCs w:val="16"/>
          <w:lang w:val="da-DK"/>
        </w:rPr>
        <w:t xml:space="preserve"> i</w:t>
      </w:r>
      <w:r w:rsidRPr="008B4093">
        <w:rPr>
          <w:rFonts w:ascii="Calibri" w:eastAsia="Calibri" w:hAnsi="Calibri" w:cs="Calibri"/>
          <w:i/>
          <w:sz w:val="16"/>
          <w:szCs w:val="16"/>
          <w:lang w:val="da-DK"/>
        </w:rPr>
        <w:t xml:space="preserve"> Tækkelauget d. 7. marts 2020 og ekstraordinær generalforsamling 5. september 2020</w:t>
      </w:r>
    </w:p>
    <w:p w14:paraId="704791ED" w14:textId="77777777" w:rsidR="00FE62D2" w:rsidRPr="00975114" w:rsidRDefault="00FE62D2">
      <w:pPr>
        <w:spacing w:line="200" w:lineRule="exact"/>
        <w:rPr>
          <w:lang w:val="da-DK"/>
        </w:rPr>
      </w:pPr>
    </w:p>
    <w:p w14:paraId="04B62B3C" w14:textId="77777777" w:rsidR="00FE62D2" w:rsidRPr="00975114" w:rsidRDefault="00FE62D2">
      <w:pPr>
        <w:spacing w:line="200" w:lineRule="exact"/>
        <w:rPr>
          <w:lang w:val="da-DK"/>
        </w:rPr>
      </w:pPr>
    </w:p>
    <w:p w14:paraId="5B3E6F29" w14:textId="734C936D" w:rsidR="00FE62D2" w:rsidRPr="00975114" w:rsidRDefault="00902414" w:rsidP="00166240">
      <w:pPr>
        <w:spacing w:before="12"/>
        <w:ind w:right="301"/>
        <w:jc w:val="right"/>
        <w:rPr>
          <w:rFonts w:ascii="Calibri" w:eastAsia="Calibri" w:hAnsi="Calibri" w:cs="Calibri"/>
          <w:sz w:val="22"/>
          <w:szCs w:val="22"/>
          <w:lang w:val="da-DK"/>
        </w:rPr>
      </w:pPr>
      <w:r w:rsidRPr="00975114">
        <w:rPr>
          <w:rFonts w:ascii="Calibri" w:eastAsia="Calibri" w:hAnsi="Calibri" w:cs="Calibri"/>
          <w:sz w:val="22"/>
          <w:szCs w:val="22"/>
          <w:lang w:val="da-DK"/>
        </w:rPr>
        <w:t>5</w:t>
      </w:r>
    </w:p>
    <w:sectPr w:rsidR="00FE62D2" w:rsidRPr="00975114">
      <w:footerReference w:type="default" r:id="rId12"/>
      <w:pgSz w:w="11900" w:h="16860"/>
      <w:pgMar w:top="1580" w:right="1680" w:bottom="280" w:left="1680" w:header="0" w:footer="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4F43" w14:textId="77777777" w:rsidR="00013534" w:rsidRDefault="00013534">
      <w:r>
        <w:separator/>
      </w:r>
    </w:p>
  </w:endnote>
  <w:endnote w:type="continuationSeparator" w:id="0">
    <w:p w14:paraId="6968A94A" w14:textId="77777777" w:rsidR="00013534" w:rsidRDefault="0001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E261" w14:textId="77777777" w:rsidR="00FE62D2" w:rsidRDefault="00013534">
    <w:pPr>
      <w:spacing w:line="200" w:lineRule="exact"/>
    </w:pPr>
    <w:r>
      <w:pict w14:anchorId="18342092">
        <v:shapetype id="_x0000_t202" coordsize="21600,21600" o:spt="202" path="m,l,21600r21600,l21600,xe">
          <v:stroke joinstyle="miter"/>
          <v:path gradientshapeok="t" o:connecttype="rect"/>
        </v:shapetype>
        <v:shape id="_x0000_s2051" type="#_x0000_t202" style="position:absolute;margin-left:488.3pt;margin-top:778.3pt;width:9.6pt;height:13.05pt;z-index:-251659776;mso-position-horizontal-relative:page;mso-position-vertical-relative:page" filled="f" stroked="f">
          <v:textbox style="mso-next-textbox:#_x0000_s2051" inset="0,0,0,0">
            <w:txbxContent>
              <w:p w14:paraId="1B79A8A4" w14:textId="77777777" w:rsidR="00FE62D2" w:rsidRDefault="0090241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v:textbox>
          <w10:wrap anchorx="page" anchory="page"/>
        </v:shape>
      </w:pict>
    </w:r>
    <w:r>
      <w:pict w14:anchorId="22D25137">
        <v:shape id="_x0000_s2050" type="#_x0000_t202" style="position:absolute;margin-left:98.25pt;margin-top:790.25pt;width:358.95pt;height:21.9pt;z-index:-251658752;mso-position-horizontal-relative:page;mso-position-vertical-relative:page" filled="f" stroked="f">
          <v:textbox style="mso-next-textbox:#_x0000_s2050" inset="0,0,0,0">
            <w:txbxContent>
              <w:p w14:paraId="3E3480CA" w14:textId="77777777" w:rsidR="00FE62D2" w:rsidRPr="00975114" w:rsidRDefault="00902414">
                <w:pPr>
                  <w:spacing w:line="200" w:lineRule="exact"/>
                  <w:ind w:left="20"/>
                  <w:rPr>
                    <w:rFonts w:ascii="Calibri" w:eastAsia="Calibri" w:hAnsi="Calibri" w:cs="Calibri"/>
                    <w:w w:val="99"/>
                    <w:position w:val="1"/>
                    <w:lang w:val="da-DK"/>
                  </w:rPr>
                </w:pPr>
                <w:r w:rsidRPr="00975114">
                  <w:rPr>
                    <w:rFonts w:ascii="Calibri" w:eastAsia="Calibri" w:hAnsi="Calibri" w:cs="Calibri"/>
                    <w:w w:val="99"/>
                    <w:position w:val="1"/>
                    <w:lang w:val="da-DK"/>
                  </w:rPr>
                  <w:t>Sekretariat</w:t>
                </w:r>
              </w:p>
              <w:p w14:paraId="7F3D9C5F" w14:textId="0714974A" w:rsidR="00FE62D2" w:rsidRPr="00975114" w:rsidRDefault="00975114" w:rsidP="00975114">
                <w:pPr>
                  <w:spacing w:line="200" w:lineRule="exact"/>
                  <w:ind w:left="20"/>
                  <w:rPr>
                    <w:rFonts w:ascii="Calibri" w:eastAsia="Calibri" w:hAnsi="Calibri" w:cs="Calibri"/>
                    <w:lang w:val="da-DK"/>
                  </w:rPr>
                </w:pPr>
                <w:r w:rsidRPr="00975114">
                  <w:rPr>
                    <w:rFonts w:ascii="Calibri" w:eastAsia="Calibri" w:hAnsi="Calibri" w:cs="Calibri"/>
                    <w:w w:val="99"/>
                    <w:position w:val="1"/>
                    <w:lang w:val="da-DK"/>
                  </w:rPr>
                  <w:t xml:space="preserve">H. C. Andersens </w:t>
                </w:r>
                <w:proofErr w:type="spellStart"/>
                <w:r w:rsidRPr="00975114">
                  <w:rPr>
                    <w:rFonts w:ascii="Calibri" w:eastAsia="Calibri" w:hAnsi="Calibri" w:cs="Calibri"/>
                    <w:w w:val="99"/>
                    <w:position w:val="1"/>
                    <w:lang w:val="da-DK"/>
                  </w:rPr>
                  <w:t>Blvd</w:t>
                </w:r>
                <w:proofErr w:type="spellEnd"/>
                <w:r w:rsidRPr="00975114">
                  <w:rPr>
                    <w:rFonts w:ascii="Calibri" w:eastAsia="Calibri" w:hAnsi="Calibri" w:cs="Calibri"/>
                    <w:w w:val="99"/>
                    <w:position w:val="1"/>
                    <w:lang w:val="da-DK"/>
                  </w:rPr>
                  <w:t>. 18, 1553 København</w:t>
                </w:r>
                <w:r>
                  <w:rPr>
                    <w:rFonts w:ascii="Calibri" w:eastAsia="Calibri" w:hAnsi="Calibri" w:cs="Calibri"/>
                    <w:w w:val="99"/>
                    <w:position w:val="1"/>
                    <w:lang w:val="da-DK"/>
                  </w:rPr>
                  <w:t xml:space="preserve"> -</w:t>
                </w:r>
                <w:r w:rsidR="00902414" w:rsidRPr="00975114">
                  <w:rPr>
                    <w:rFonts w:ascii="Calibri" w:eastAsia="Calibri" w:hAnsi="Calibri" w:cs="Calibri"/>
                    <w:w w:val="99"/>
                    <w:position w:val="1"/>
                    <w:lang w:val="da-DK"/>
                  </w:rPr>
                  <w:t xml:space="preserve"> Telefon 72 16 0</w:t>
                </w:r>
                <w:r>
                  <w:rPr>
                    <w:rFonts w:ascii="Calibri" w:eastAsia="Calibri" w:hAnsi="Calibri" w:cs="Calibri"/>
                    <w:w w:val="99"/>
                    <w:position w:val="1"/>
                    <w:lang w:val="da-DK"/>
                  </w:rPr>
                  <w:t>2 31</w:t>
                </w:r>
                <w:r w:rsidR="00902414" w:rsidRPr="00975114">
                  <w:rPr>
                    <w:rFonts w:ascii="Calibri" w:eastAsia="Calibri" w:hAnsi="Calibri" w:cs="Calibri"/>
                    <w:w w:val="99"/>
                    <w:position w:val="1"/>
                    <w:lang w:val="da-DK"/>
                  </w:rPr>
                  <w:t xml:space="preserve"> </w:t>
                </w:r>
                <w:r>
                  <w:rPr>
                    <w:rFonts w:ascii="Calibri" w:eastAsia="Calibri" w:hAnsi="Calibri" w:cs="Calibri"/>
                    <w:w w:val="99"/>
                    <w:position w:val="1"/>
                    <w:lang w:val="da-DK"/>
                  </w:rPr>
                  <w:t>-</w:t>
                </w:r>
                <w:r w:rsidR="00902414" w:rsidRPr="00975114">
                  <w:rPr>
                    <w:rFonts w:ascii="Calibri" w:eastAsia="Calibri" w:hAnsi="Calibri" w:cs="Calibri"/>
                    <w:position w:val="1"/>
                    <w:lang w:val="da-DK"/>
                  </w:rPr>
                  <w:t xml:space="preserve"> </w:t>
                </w:r>
                <w:r w:rsidR="00902414" w:rsidRPr="00975114">
                  <w:rPr>
                    <w:rFonts w:ascii="Calibri" w:eastAsia="Calibri" w:hAnsi="Calibri" w:cs="Calibri"/>
                    <w:w w:val="99"/>
                    <w:position w:val="1"/>
                    <w:lang w:val="da-DK"/>
                  </w:rPr>
                  <w:t>lauget@taekkelaug.dk</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D64E" w14:textId="77777777" w:rsidR="00FE62D2" w:rsidRDefault="00013534">
    <w:pPr>
      <w:spacing w:line="200" w:lineRule="exact"/>
    </w:pPr>
    <w:r>
      <w:pict w14:anchorId="79826C17">
        <v:shapetype id="_x0000_t202" coordsize="21600,21600" o:spt="202" path="m,l,21600r21600,l21600,xe">
          <v:stroke joinstyle="miter"/>
          <v:path gradientshapeok="t" o:connecttype="rect"/>
        </v:shapetype>
        <v:shape id="_x0000_s2049" type="#_x0000_t202" style="position:absolute;margin-left:98.25pt;margin-top:790.25pt;width:358.95pt;height:21.9pt;z-index:-251657728;mso-position-horizontal-relative:page;mso-position-vertical-relative:page" filled="f" stroked="f">
          <v:textbox inset="0,0,0,0">
            <w:txbxContent>
              <w:p w14:paraId="00AA748C" w14:textId="77777777" w:rsidR="00975114" w:rsidRPr="00975114" w:rsidRDefault="00975114" w:rsidP="00975114">
                <w:pPr>
                  <w:spacing w:line="200" w:lineRule="exact"/>
                  <w:ind w:left="20"/>
                  <w:rPr>
                    <w:rFonts w:ascii="Calibri" w:eastAsia="Calibri" w:hAnsi="Calibri" w:cs="Calibri"/>
                    <w:w w:val="99"/>
                    <w:position w:val="1"/>
                    <w:lang w:val="da-DK"/>
                  </w:rPr>
                </w:pPr>
                <w:r w:rsidRPr="00975114">
                  <w:rPr>
                    <w:rFonts w:ascii="Calibri" w:eastAsia="Calibri" w:hAnsi="Calibri" w:cs="Calibri"/>
                    <w:w w:val="99"/>
                    <w:position w:val="1"/>
                    <w:lang w:val="da-DK"/>
                  </w:rPr>
                  <w:t>Sekretariat</w:t>
                </w:r>
              </w:p>
              <w:p w14:paraId="2645C094" w14:textId="77777777" w:rsidR="00975114" w:rsidRPr="00975114" w:rsidRDefault="00975114" w:rsidP="00975114">
                <w:pPr>
                  <w:spacing w:line="200" w:lineRule="exact"/>
                  <w:ind w:left="20"/>
                  <w:rPr>
                    <w:rFonts w:ascii="Calibri" w:eastAsia="Calibri" w:hAnsi="Calibri" w:cs="Calibri"/>
                    <w:lang w:val="da-DK"/>
                  </w:rPr>
                </w:pPr>
                <w:r w:rsidRPr="00975114">
                  <w:rPr>
                    <w:rFonts w:ascii="Calibri" w:eastAsia="Calibri" w:hAnsi="Calibri" w:cs="Calibri"/>
                    <w:w w:val="99"/>
                    <w:position w:val="1"/>
                    <w:lang w:val="da-DK"/>
                  </w:rPr>
                  <w:t xml:space="preserve">H. C. Andersens </w:t>
                </w:r>
                <w:proofErr w:type="spellStart"/>
                <w:r w:rsidRPr="00975114">
                  <w:rPr>
                    <w:rFonts w:ascii="Calibri" w:eastAsia="Calibri" w:hAnsi="Calibri" w:cs="Calibri"/>
                    <w:w w:val="99"/>
                    <w:position w:val="1"/>
                    <w:lang w:val="da-DK"/>
                  </w:rPr>
                  <w:t>Blvd</w:t>
                </w:r>
                <w:proofErr w:type="spellEnd"/>
                <w:r w:rsidRPr="00975114">
                  <w:rPr>
                    <w:rFonts w:ascii="Calibri" w:eastAsia="Calibri" w:hAnsi="Calibri" w:cs="Calibri"/>
                    <w:w w:val="99"/>
                    <w:position w:val="1"/>
                    <w:lang w:val="da-DK"/>
                  </w:rPr>
                  <w:t>. 18, 1553 København</w:t>
                </w:r>
                <w:r>
                  <w:rPr>
                    <w:rFonts w:ascii="Calibri" w:eastAsia="Calibri" w:hAnsi="Calibri" w:cs="Calibri"/>
                    <w:w w:val="99"/>
                    <w:position w:val="1"/>
                    <w:lang w:val="da-DK"/>
                  </w:rPr>
                  <w:t xml:space="preserve"> -</w:t>
                </w:r>
                <w:r w:rsidRPr="00975114">
                  <w:rPr>
                    <w:rFonts w:ascii="Calibri" w:eastAsia="Calibri" w:hAnsi="Calibri" w:cs="Calibri"/>
                    <w:w w:val="99"/>
                    <w:position w:val="1"/>
                    <w:lang w:val="da-DK"/>
                  </w:rPr>
                  <w:t xml:space="preserve"> Telefon 72 16 0</w:t>
                </w:r>
                <w:r>
                  <w:rPr>
                    <w:rFonts w:ascii="Calibri" w:eastAsia="Calibri" w:hAnsi="Calibri" w:cs="Calibri"/>
                    <w:w w:val="99"/>
                    <w:position w:val="1"/>
                    <w:lang w:val="da-DK"/>
                  </w:rPr>
                  <w:t>2 31</w:t>
                </w:r>
                <w:r w:rsidRPr="00975114">
                  <w:rPr>
                    <w:rFonts w:ascii="Calibri" w:eastAsia="Calibri" w:hAnsi="Calibri" w:cs="Calibri"/>
                    <w:w w:val="99"/>
                    <w:position w:val="1"/>
                    <w:lang w:val="da-DK"/>
                  </w:rPr>
                  <w:t xml:space="preserve"> </w:t>
                </w:r>
                <w:r>
                  <w:rPr>
                    <w:rFonts w:ascii="Calibri" w:eastAsia="Calibri" w:hAnsi="Calibri" w:cs="Calibri"/>
                    <w:w w:val="99"/>
                    <w:position w:val="1"/>
                    <w:lang w:val="da-DK"/>
                  </w:rPr>
                  <w:t>-</w:t>
                </w:r>
                <w:r w:rsidRPr="00975114">
                  <w:rPr>
                    <w:rFonts w:ascii="Calibri" w:eastAsia="Calibri" w:hAnsi="Calibri" w:cs="Calibri"/>
                    <w:position w:val="1"/>
                    <w:lang w:val="da-DK"/>
                  </w:rPr>
                  <w:t xml:space="preserve"> </w:t>
                </w:r>
                <w:r w:rsidRPr="00975114">
                  <w:rPr>
                    <w:rFonts w:ascii="Calibri" w:eastAsia="Calibri" w:hAnsi="Calibri" w:cs="Calibri"/>
                    <w:w w:val="99"/>
                    <w:position w:val="1"/>
                    <w:lang w:val="da-DK"/>
                  </w:rPr>
                  <w:t>lauget@taekkelaug.dk</w:t>
                </w:r>
              </w:p>
              <w:p w14:paraId="616CF815" w14:textId="0D9DFAC8" w:rsidR="00FE62D2" w:rsidRPr="00975114" w:rsidRDefault="00FE62D2">
                <w:pPr>
                  <w:spacing w:line="180" w:lineRule="exact"/>
                  <w:ind w:left="20" w:right="-30"/>
                  <w:rPr>
                    <w:rFonts w:ascii="Calibri" w:eastAsia="Calibri" w:hAnsi="Calibri" w:cs="Calibri"/>
                    <w:lang w:val="da-DK"/>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D319" w14:textId="77777777" w:rsidR="00013534" w:rsidRDefault="00013534">
      <w:r>
        <w:separator/>
      </w:r>
    </w:p>
  </w:footnote>
  <w:footnote w:type="continuationSeparator" w:id="0">
    <w:p w14:paraId="2DE4188F" w14:textId="77777777" w:rsidR="00013534" w:rsidRDefault="0001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D06C" w14:textId="28B44485" w:rsidR="00176215" w:rsidRDefault="00176215">
    <w:pPr>
      <w:pStyle w:val="Header"/>
    </w:pPr>
  </w:p>
  <w:p w14:paraId="7832F48C" w14:textId="552DF563" w:rsidR="00176215" w:rsidRDefault="00176215" w:rsidP="00176215">
    <w:pPr>
      <w:pStyle w:val="Header"/>
      <w:jc w:val="right"/>
    </w:pPr>
    <w:r>
      <w:rPr>
        <w:noProof/>
      </w:rPr>
      <w:drawing>
        <wp:inline distT="0" distB="0" distL="0" distR="0" wp14:anchorId="5F2BBDD7" wp14:editId="2C1ECA02">
          <wp:extent cx="990600" cy="105727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85D46"/>
    <w:multiLevelType w:val="multilevel"/>
    <w:tmpl w:val="448E88B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lvlText w:val="·"/>
      <w:lvlJc w:val="left"/>
      <w:pPr>
        <w:ind w:left="1587" w:hanging="396"/>
      </w:pPr>
      <w:rPr>
        <w:rFonts w:ascii="Symbol" w:hAnsi="Symbol" w:hint="default"/>
      </w:rPr>
    </w:lvl>
    <w:lvl w:ilvl="4">
      <w:start w:val="1"/>
      <w:numFmt w:val="none"/>
      <w:lvlText w:val="·"/>
      <w:lvlJc w:val="left"/>
      <w:pPr>
        <w:ind w:left="1984" w:hanging="397"/>
      </w:pPr>
      <w:rPr>
        <w:rFonts w:ascii="Symbol" w:hAnsi="Symbol" w:hint="default"/>
      </w:rPr>
    </w:lvl>
    <w:lvl w:ilvl="5">
      <w:start w:val="1"/>
      <w:numFmt w:val="none"/>
      <w:lvlText w:val="·"/>
      <w:lvlJc w:val="left"/>
      <w:pPr>
        <w:ind w:left="2381" w:hanging="397"/>
      </w:pPr>
      <w:rPr>
        <w:rFonts w:ascii="Symbol" w:hAnsi="Symbol" w:hint="default"/>
      </w:rPr>
    </w:lvl>
    <w:lvl w:ilvl="6">
      <w:start w:val="1"/>
      <w:numFmt w:val="none"/>
      <w:lvlText w:val="·"/>
      <w:lvlJc w:val="left"/>
      <w:pPr>
        <w:ind w:left="2778" w:hanging="397"/>
      </w:pPr>
      <w:rPr>
        <w:rFonts w:ascii="Symbol" w:hAnsi="Symbol" w:hint="default"/>
      </w:rPr>
    </w:lvl>
    <w:lvl w:ilvl="7">
      <w:start w:val="1"/>
      <w:numFmt w:val="none"/>
      <w:lvlText w:val="·"/>
      <w:lvlJc w:val="left"/>
      <w:pPr>
        <w:ind w:left="3175" w:hanging="397"/>
      </w:pPr>
      <w:rPr>
        <w:rFonts w:ascii="Symbol" w:hAnsi="Symbol" w:hint="default"/>
      </w:rPr>
    </w:lvl>
    <w:lvl w:ilvl="8">
      <w:start w:val="1"/>
      <w:numFmt w:val="none"/>
      <w:lvlText w:val="·"/>
      <w:lvlJc w:val="left"/>
      <w:pPr>
        <w:ind w:left="3572" w:hanging="397"/>
      </w:pPr>
      <w:rPr>
        <w:rFonts w:ascii="Symbol" w:hAnsi="Symbol" w:hint="default"/>
      </w:rPr>
    </w:lvl>
  </w:abstractNum>
  <w:abstractNum w:abstractNumId="1" w15:restartNumberingAfterBreak="0">
    <w:nsid w:val="6FA9015D"/>
    <w:multiLevelType w:val="multilevel"/>
    <w:tmpl w:val="1896B6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D2"/>
    <w:rsid w:val="00013534"/>
    <w:rsid w:val="00166240"/>
    <w:rsid w:val="00176215"/>
    <w:rsid w:val="00533918"/>
    <w:rsid w:val="00582C70"/>
    <w:rsid w:val="008B4093"/>
    <w:rsid w:val="00902414"/>
    <w:rsid w:val="00975114"/>
    <w:rsid w:val="00FE62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EE005F"/>
  <w15:docId w15:val="{21E923DF-0A43-4719-B8BF-FABC141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5114"/>
    <w:pPr>
      <w:tabs>
        <w:tab w:val="center" w:pos="4819"/>
        <w:tab w:val="right" w:pos="9638"/>
      </w:tabs>
    </w:pPr>
  </w:style>
  <w:style w:type="character" w:customStyle="1" w:styleId="HeaderChar">
    <w:name w:val="Header Char"/>
    <w:basedOn w:val="DefaultParagraphFont"/>
    <w:link w:val="Header"/>
    <w:uiPriority w:val="99"/>
    <w:rsid w:val="00975114"/>
  </w:style>
  <w:style w:type="paragraph" w:styleId="Footer">
    <w:name w:val="footer"/>
    <w:basedOn w:val="Normal"/>
    <w:link w:val="FooterChar"/>
    <w:uiPriority w:val="99"/>
    <w:unhideWhenUsed/>
    <w:rsid w:val="00975114"/>
    <w:pPr>
      <w:tabs>
        <w:tab w:val="center" w:pos="4819"/>
        <w:tab w:val="right" w:pos="9638"/>
      </w:tabs>
    </w:pPr>
  </w:style>
  <w:style w:type="character" w:customStyle="1" w:styleId="FooterChar">
    <w:name w:val="Footer Char"/>
    <w:basedOn w:val="DefaultParagraphFont"/>
    <w:link w:val="Footer"/>
    <w:uiPriority w:val="99"/>
    <w:rsid w:val="00975114"/>
  </w:style>
  <w:style w:type="paragraph" w:styleId="ListParagraph">
    <w:name w:val="List Paragraph"/>
    <w:basedOn w:val="Normal"/>
    <w:uiPriority w:val="34"/>
    <w:qFormat/>
    <w:rsid w:val="0016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4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3F6D0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8BFCC3911F0B849922F89A70469AC4C" ma:contentTypeVersion="0" ma:contentTypeDescription="GetOrganized dokument" ma:contentTypeScope="" ma:versionID="4242c985b24447cf95341dd132f77a59">
  <xsd:schema xmlns:xsd="http://www.w3.org/2001/XMLSchema" xmlns:xs="http://www.w3.org/2001/XMLSchema" xmlns:p="http://schemas.microsoft.com/office/2006/metadata/properties" xmlns:ns1="http://schemas.microsoft.com/sharepoint/v3" xmlns:ns2="5315FD7D-2416-42EB-B33D-310572434538" xmlns:ns3="aadbcb15-5dfc-4fe8-9574-3759d719e1fe" targetNamespace="http://schemas.microsoft.com/office/2006/metadata/properties" ma:root="true" ma:fieldsID="194828b60566d522b6485cf8752a3387" ns1:_="" ns2:_="" ns3:_="">
    <xsd:import namespace="http://schemas.microsoft.com/sharepoint/v3"/>
    <xsd:import namespace="5315FD7D-2416-42EB-B33D-310572434538"/>
    <xsd:import namespace="aadbcb15-5dfc-4fe8-9574-3759d719e1fe"/>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15FD7D-2416-42EB-B33D-310572434538"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81CD44C6-696E-45C1-9241-CE24069FBD39}" ma:internalName="Sender" ma:readOnly="false" ma:showField="Relationsnavn">
      <xsd:simpleType>
        <xsd:restriction base="dms:Lookup"/>
      </xsd:simpleType>
    </xsd:element>
    <xsd:element name="Recipient" ma:index="9" nillable="true" ma:displayName="Modtagere" ma:list="{81CD44C6-696E-45C1-9241-CE24069FBD39}"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50;#FORENINGSADMINISTRATION|1f9787f7-e8e8-49e5-91aa-602d654afe04"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81CD44C6-696E-45C1-9241-CE24069FBD39}" ma:internalName="Afsender_x003a_DI_x0020_nummer" ma:readOnly="true" ma:showField="DInr" ma:web="">
      <xsd:simpleType>
        <xsd:restriction base="dms:Lookup"/>
      </xsd:simpleType>
    </xsd:element>
    <xsd:element name="Modtagere_x003a_DI_x0020_nummer" ma:index="36" nillable="true" ma:displayName="Modtagere:DI nummer" ma:list="{81CD44C6-696E-45C1-9241-CE24069FBD39}"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81CD44C6-696E-45C1-9241-CE24069FBD39}" ma:internalName="Afsender_x003a_Mailadresse" ma:readOnly="true" ma:showField="Email" ma:web="">
      <xsd:simpleType>
        <xsd:restriction base="dms:Lookup"/>
      </xsd:simpleType>
    </xsd:element>
    <xsd:element name="Modtagere_x003a_Mailadresse" ma:index="46" nillable="true" ma:displayName="Modtagere:Mailadresse" ma:list="{81CD44C6-696E-45C1-9241-CE24069FBD39}"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bcb15-5dfc-4fe8-9574-3759d719e1fe"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4a619d6b-4c8e-4eae-b0d1-f1e360a9ddd8}" ma:internalName="TaxCatchAll" ma:showField="CatchAllData" ma:web="aadbcb15-5dfc-4fe8-9574-3759d719e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rrespondance xmlns="5315FD7D-2416-42EB-B33D-310572434538">Intern</Korrespondance>
    <dbf51905fc4c476b80e445a18fd28b89 xmlns="5315FD7D-2416-42EB-B33D-310572434538">
      <Terms xmlns="http://schemas.microsoft.com/office/infopath/2007/PartnerControls"/>
    </dbf51905fc4c476b80e445a18fd28b89>
    <acd3fb1e06164cd09d5ed7cd141fe8f7 xmlns="5315FD7D-2416-42EB-B33D-310572434538">
      <Terms xmlns="http://schemas.microsoft.com/office/infopath/2007/PartnerControls"/>
    </acd3fb1e06164cd09d5ed7cd141fe8f7>
    <je37f5ad88974fd29d0fd39396bca15b xmlns="5315FD7D-2416-42EB-B33D-310572434538">
      <Terms xmlns="http://schemas.microsoft.com/office/infopath/2007/PartnerControls">
        <TermInfo xmlns="http://schemas.microsoft.com/office/infopath/2007/PartnerControls">
          <TermName xmlns="http://schemas.microsoft.com/office/infopath/2007/PartnerControls">FORENINGSADMINISTRATION</TermName>
          <TermId xmlns="http://schemas.microsoft.com/office/infopath/2007/PartnerControls">1f9787f7-e8e8-49e5-91aa-602d654afe04</TermId>
        </TermInfo>
      </Terms>
    </je37f5ad88974fd29d0fd39396bca15b>
    <e3500a0ec7294ab5a952ab7116514286 xmlns="5315FD7D-2416-42EB-B33D-310572434538">
      <Terms xmlns="http://schemas.microsoft.com/office/infopath/2007/PartnerControls"/>
    </e3500a0ec7294ab5a952ab7116514286>
    <CCMCognitiveType xmlns="http://schemas.microsoft.com/sharepoint/v3" xsi:nil="true"/>
    <BrevDato xmlns="5315FD7D-2416-42EB-B33D-310572434538">2021-01-05T16:48:13+00:00</BrevDato>
    <Recipient xmlns="5315FD7D-2416-42EB-B33D-310572434538"/>
    <DokumentAnsvarlig xmlns="http://schemas.microsoft.com/sharepoint/v3">
      <UserInfo>
        <DisplayName/>
        <AccountId xsi:nil="true"/>
        <AccountType/>
      </UserInfo>
    </DokumentAnsvarlig>
    <Sender xmlns="5315FD7D-2416-42EB-B33D-310572434538" xsi:nil="true"/>
    <Classification xmlns="5315FD7D-2416-42EB-B33D-310572434538" xsi:nil="true"/>
    <TaxCatchAll xmlns="aadbcb15-5dfc-4fe8-9574-3759d719e1fe">
      <Value>50</Value>
    </TaxCatchAll>
    <LocalAttachment xmlns="http://schemas.microsoft.com/sharepoint/v3">false</LocalAttachment>
    <Finalized xmlns="http://schemas.microsoft.com/sharepoint/v3">false</Finalized>
    <DocID xmlns="http://schemas.microsoft.com/sharepoint/v3">5827768</DocID>
    <CaseRecordNumber xmlns="http://schemas.microsoft.com/sharepoint/v3">0</CaseRecordNumber>
    <CaseID xmlns="http://schemas.microsoft.com/sharepoint/v3">DI-2020-14675</CaseID>
    <RegistrationDate xmlns="http://schemas.microsoft.com/sharepoint/v3" xsi:nil="true"/>
    <CCMTemplateID xmlns="http://schemas.microsoft.com/sharepoint/v3">0</CCMTemplateID>
    <Related xmlns="http://schemas.microsoft.com/sharepoint/v3">false</Related>
    <CCMVisualId xmlns="http://schemas.microsoft.com/sharepoint/v3">DI-2020-14675</CCMVisualId>
    <CCMSystemID xmlns="http://schemas.microsoft.com/sharepoint/v3">35cd2af4-0882-4585-8cee-45a46aa5275b</CCMSystemID>
  </documentManagement>
</p:properties>
</file>

<file path=customXml/itemProps1.xml><?xml version="1.0" encoding="utf-8"?>
<ds:datastoreItem xmlns:ds="http://schemas.openxmlformats.org/officeDocument/2006/customXml" ds:itemID="{EAA2D9CB-E4C5-4F8F-A20F-265E66C44F1C}">
  <ds:schemaRefs>
    <ds:schemaRef ds:uri="http://schemas.microsoft.com/sharepoint/v3/contenttype/forms"/>
  </ds:schemaRefs>
</ds:datastoreItem>
</file>

<file path=customXml/itemProps2.xml><?xml version="1.0" encoding="utf-8"?>
<ds:datastoreItem xmlns:ds="http://schemas.openxmlformats.org/officeDocument/2006/customXml" ds:itemID="{951A618B-95B0-471A-8739-E3A76B7B9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5FD7D-2416-42EB-B33D-310572434538"/>
    <ds:schemaRef ds:uri="aadbcb15-5dfc-4fe8-9574-3759d719e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5780C-802B-4269-AD78-9BFA1ABB4FE2}">
  <ds:schemaRefs>
    <ds:schemaRef ds:uri="http://schemas.microsoft.com/office/2006/metadata/properties"/>
    <ds:schemaRef ds:uri="http://schemas.microsoft.com/office/infopath/2007/PartnerControls"/>
    <ds:schemaRef ds:uri="5315FD7D-2416-42EB-B33D-310572434538"/>
    <ds:schemaRef ds:uri="http://schemas.microsoft.com/sharepoint/v3"/>
    <ds:schemaRef ds:uri="aadbcb15-5dfc-4fe8-9574-3759d719e1f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1352</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Jesper Salling Nielsen</cp:lastModifiedBy>
  <cp:revision>4</cp:revision>
  <dcterms:created xsi:type="dcterms:W3CDTF">2021-01-05T16:48:00Z</dcterms:created>
  <dcterms:modified xsi:type="dcterms:W3CDTF">2021-01-05T16:54:00Z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0x010100AC085CFC53BC46CEA2EADE194AD9D48200A8BFCC3911F0B849922F89A70469AC4C</vt:lpwstr>
  </property>
  <property fmtid="{D5CDD505-2E9C-101B-9397-08002B2CF9AE}" pid="3" name="Emneord">
    <vt:lpwstr>50;#FORENINGSADMINISTRATION|1f9787f7-e8e8-49e5-91aa-602d654afe04</vt:lpwstr>
  </property>
  <property fmtid="{D5CDD505-2E9C-101B-9397-08002B2CF9AE}" pid="4" name="Område">
    <vt:lpwstr/>
  </property>
  <property fmtid="{D5CDD505-2E9C-101B-9397-08002B2CF9AE}" pid="5" name="CCMSystem">
    <vt:lpwstr> </vt:lpwstr>
  </property>
  <property fmtid="{D5CDD505-2E9C-101B-9397-08002B2CF9AE}" pid="6" name="Department">
    <vt:lpwstr/>
  </property>
  <property fmtid="{D5CDD505-2E9C-101B-9397-08002B2CF9AE}" pid="7" name="CCMEventContext">
    <vt:lpwstr>af7dbe85-c426-415a-8bdc-906696b3af43</vt:lpwstr>
  </property>
  <property fmtid="{D5CDD505-2E9C-101B-9397-08002B2CF9AE}" pid="8" name="Dokumenttype">
    <vt:lpwstr/>
  </property>
</Properties>
</file>